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0" w:rsidRPr="00580060" w:rsidRDefault="00580060" w:rsidP="00580060">
      <w:pPr>
        <w:tabs>
          <w:tab w:val="left" w:pos="0"/>
        </w:tabs>
        <w:jc w:val="center"/>
        <w:rPr>
          <w:b/>
          <w:sz w:val="28"/>
          <w:szCs w:val="28"/>
        </w:rPr>
      </w:pPr>
      <w:r w:rsidRPr="00580060">
        <w:rPr>
          <w:b/>
          <w:sz w:val="28"/>
          <w:szCs w:val="28"/>
        </w:rPr>
        <w:t>Анализ развития системы дополнительного образования в муниципальном образовании город Новотроицк</w:t>
      </w:r>
    </w:p>
    <w:p w:rsidR="00580060" w:rsidRPr="00580060" w:rsidRDefault="00580060" w:rsidP="0058006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80060" w:rsidRPr="00FA634A" w:rsidRDefault="00580060" w:rsidP="0058006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634A">
        <w:rPr>
          <w:sz w:val="28"/>
          <w:szCs w:val="28"/>
        </w:rPr>
        <w:t xml:space="preserve">Приоритеты  воспитательной политики, </w:t>
      </w:r>
      <w:r>
        <w:rPr>
          <w:sz w:val="28"/>
          <w:szCs w:val="28"/>
        </w:rPr>
        <w:t>в рамках дополнительного образования</w:t>
      </w:r>
      <w:r w:rsidRPr="00FA634A">
        <w:rPr>
          <w:sz w:val="28"/>
          <w:szCs w:val="28"/>
        </w:rPr>
        <w:t>, в 2018 году были успешно реализованы по следующим направлениям: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 w:rsidRPr="00FA634A">
        <w:rPr>
          <w:rStyle w:val="a3"/>
        </w:rPr>
        <w:t xml:space="preserve">- </w:t>
      </w:r>
      <w:r>
        <w:rPr>
          <w:rStyle w:val="a3"/>
        </w:rPr>
        <w:t>обновление содержания дополнительного образования;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совершенствование форм и методов педагогической деятельности;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повышение качества и результативности деятельности;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развитие профессиональной компетентности педагогических кадров;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активизация сетевого и межведомственного взаимодействия с социальными партнёрами;</w:t>
      </w:r>
    </w:p>
    <w:p w:rsidR="00580060" w:rsidRPr="00580060" w:rsidRDefault="00580060" w:rsidP="00580060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317" w:lineRule="exact"/>
        <w:ind w:left="40" w:right="60" w:firstLine="700"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развитие воспитательной компоненты в образовательном пространстве учреждений.</w:t>
      </w:r>
    </w:p>
    <w:p w:rsidR="00580060" w:rsidRPr="00580060" w:rsidRDefault="00580060" w:rsidP="00580060">
      <w:pPr>
        <w:pStyle w:val="a4"/>
        <w:widowControl w:val="0"/>
        <w:spacing w:line="317" w:lineRule="exact"/>
        <w:ind w:right="60" w:firstLine="709"/>
        <w:rPr>
          <w:sz w:val="28"/>
          <w:szCs w:val="28"/>
        </w:rPr>
      </w:pPr>
      <w:r w:rsidRPr="00580060">
        <w:rPr>
          <w:rStyle w:val="a3"/>
        </w:rPr>
        <w:t>На 1 января 201</w:t>
      </w:r>
      <w:r w:rsidR="006F163D">
        <w:rPr>
          <w:rStyle w:val="a3"/>
        </w:rPr>
        <w:t>9</w:t>
      </w:r>
      <w:r w:rsidRPr="00580060">
        <w:rPr>
          <w:rStyle w:val="a3"/>
        </w:rPr>
        <w:t xml:space="preserve"> года </w:t>
      </w:r>
      <w:r w:rsidRPr="00580060">
        <w:rPr>
          <w:sz w:val="28"/>
          <w:szCs w:val="28"/>
        </w:rPr>
        <w:t>обучается 7830 человек, из них 481 человек – на платной основе.</w:t>
      </w:r>
    </w:p>
    <w:p w:rsidR="00580060" w:rsidRDefault="00580060" w:rsidP="00E57194">
      <w:pPr>
        <w:ind w:firstLine="709"/>
        <w:jc w:val="both"/>
        <w:rPr>
          <w:rStyle w:val="a3"/>
          <w:b/>
        </w:rPr>
      </w:pPr>
    </w:p>
    <w:p w:rsidR="00580060" w:rsidRDefault="00580060" w:rsidP="00E57194">
      <w:pPr>
        <w:ind w:firstLine="709"/>
        <w:jc w:val="both"/>
        <w:rPr>
          <w:rStyle w:val="a3"/>
          <w:b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7254" w:rsidRDefault="002F7254" w:rsidP="00E57194">
      <w:pPr>
        <w:ind w:firstLine="709"/>
        <w:jc w:val="both"/>
        <w:rPr>
          <w:rStyle w:val="a3"/>
          <w:b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033F8B" w:rsidRDefault="00033F8B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lastRenderedPageBreak/>
        <w:t>Количество объединений</w:t>
      </w:r>
    </w:p>
    <w:p w:rsidR="00033F8B" w:rsidRDefault="00033F8B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033F8B" w:rsidRDefault="00033F8B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88632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7254" w:rsidRDefault="002F7254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t xml:space="preserve">Численность обучающихся по </w:t>
      </w:r>
      <w:r w:rsidR="00457B12">
        <w:rPr>
          <w:b/>
          <w:noProof/>
          <w:sz w:val="28"/>
          <w:szCs w:val="28"/>
          <w:shd w:val="clear" w:color="auto" w:fill="FFFFFF"/>
        </w:rPr>
        <w:t>объединениям</w:t>
      </w:r>
    </w:p>
    <w:tbl>
      <w:tblPr>
        <w:tblStyle w:val="a8"/>
        <w:tblW w:w="9173" w:type="dxa"/>
        <w:tblLayout w:type="fixed"/>
        <w:tblLook w:val="04A0"/>
      </w:tblPr>
      <w:tblGrid>
        <w:gridCol w:w="919"/>
        <w:gridCol w:w="1032"/>
        <w:gridCol w:w="993"/>
        <w:gridCol w:w="1417"/>
        <w:gridCol w:w="1276"/>
        <w:gridCol w:w="1276"/>
        <w:gridCol w:w="1134"/>
        <w:gridCol w:w="1126"/>
      </w:tblGrid>
      <w:tr w:rsidR="00457B12" w:rsidTr="00033F8B">
        <w:tc>
          <w:tcPr>
            <w:tcW w:w="919" w:type="dxa"/>
            <w:vMerge w:val="restart"/>
          </w:tcPr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Год</w:t>
            </w:r>
          </w:p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Всего </w:t>
            </w:r>
            <w:proofErr w:type="spellStart"/>
            <w:r>
              <w:rPr>
                <w:rStyle w:val="a3"/>
                <w:b/>
              </w:rPr>
              <w:t>обуч</w:t>
            </w:r>
            <w:proofErr w:type="spellEnd"/>
            <w:r>
              <w:rPr>
                <w:rStyle w:val="a3"/>
                <w:b/>
              </w:rPr>
              <w:t>.</w:t>
            </w:r>
          </w:p>
        </w:tc>
        <w:tc>
          <w:tcPr>
            <w:tcW w:w="8254" w:type="dxa"/>
            <w:gridSpan w:val="7"/>
          </w:tcPr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Объединения (чел/%)</w:t>
            </w:r>
          </w:p>
        </w:tc>
      </w:tr>
      <w:tr w:rsidR="00457B12" w:rsidTr="00033F8B">
        <w:tc>
          <w:tcPr>
            <w:tcW w:w="919" w:type="dxa"/>
            <w:vMerge/>
          </w:tcPr>
          <w:p w:rsidR="00457B12" w:rsidRDefault="00457B12" w:rsidP="002F7254">
            <w:pPr>
              <w:rPr>
                <w:rStyle w:val="a3"/>
                <w:b/>
              </w:rPr>
            </w:pPr>
          </w:p>
        </w:tc>
        <w:tc>
          <w:tcPr>
            <w:tcW w:w="1032" w:type="dxa"/>
          </w:tcPr>
          <w:p w:rsidR="00457B12" w:rsidRPr="00457B12" w:rsidRDefault="00457B12" w:rsidP="00457B12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Техническое творчество</w:t>
            </w:r>
          </w:p>
        </w:tc>
        <w:tc>
          <w:tcPr>
            <w:tcW w:w="993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Спортивно-технические</w:t>
            </w:r>
          </w:p>
        </w:tc>
        <w:tc>
          <w:tcPr>
            <w:tcW w:w="1417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Эколого-биологические</w:t>
            </w:r>
          </w:p>
        </w:tc>
        <w:tc>
          <w:tcPr>
            <w:tcW w:w="127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proofErr w:type="spellStart"/>
            <w:r w:rsidRPr="00457B12">
              <w:rPr>
                <w:rStyle w:val="a3"/>
                <w:sz w:val="24"/>
                <w:szCs w:val="24"/>
              </w:rPr>
              <w:t>Туристко</w:t>
            </w:r>
            <w:proofErr w:type="spellEnd"/>
            <w:r w:rsidRPr="00457B12">
              <w:rPr>
                <w:rStyle w:val="a3"/>
                <w:sz w:val="24"/>
                <w:szCs w:val="24"/>
              </w:rPr>
              <w:t xml:space="preserve"> - краеведческие</w:t>
            </w:r>
          </w:p>
        </w:tc>
        <w:tc>
          <w:tcPr>
            <w:tcW w:w="127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Спортивные</w:t>
            </w:r>
          </w:p>
        </w:tc>
        <w:tc>
          <w:tcPr>
            <w:tcW w:w="1134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12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Другие</w:t>
            </w:r>
          </w:p>
        </w:tc>
      </w:tr>
      <w:tr w:rsidR="00457B12" w:rsidTr="00033F8B">
        <w:tc>
          <w:tcPr>
            <w:tcW w:w="919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2017</w:t>
            </w:r>
          </w:p>
        </w:tc>
        <w:tc>
          <w:tcPr>
            <w:tcW w:w="1032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 w:rsidRPr="00457B12">
              <w:rPr>
                <w:rStyle w:val="a3"/>
              </w:rPr>
              <w:t>398</w:t>
            </w:r>
            <w:r>
              <w:rPr>
                <w:rStyle w:val="a3"/>
              </w:rPr>
              <w:t xml:space="preserve"> (5%)</w:t>
            </w:r>
          </w:p>
        </w:tc>
        <w:tc>
          <w:tcPr>
            <w:tcW w:w="993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116 (1,4%)</w:t>
            </w:r>
          </w:p>
        </w:tc>
        <w:tc>
          <w:tcPr>
            <w:tcW w:w="1417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100 (1,2%)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324 (4,1%)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464 (5,9%)</w:t>
            </w:r>
          </w:p>
        </w:tc>
        <w:tc>
          <w:tcPr>
            <w:tcW w:w="1134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2518 (32,6%)</w:t>
            </w:r>
          </w:p>
        </w:tc>
        <w:tc>
          <w:tcPr>
            <w:tcW w:w="1126" w:type="dxa"/>
            <w:vMerge w:val="restart"/>
          </w:tcPr>
          <w:p w:rsidR="00033F8B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3888</w:t>
            </w:r>
          </w:p>
          <w:p w:rsidR="00457B12" w:rsidRPr="00457B12" w:rsidRDefault="00033F8B" w:rsidP="002F7254">
            <w:pPr>
              <w:rPr>
                <w:rStyle w:val="a3"/>
              </w:rPr>
            </w:pPr>
            <w:r>
              <w:rPr>
                <w:rStyle w:val="a3"/>
              </w:rPr>
              <w:t>(49%</w:t>
            </w:r>
            <w:r w:rsidR="00457B12">
              <w:rPr>
                <w:rStyle w:val="a3"/>
              </w:rPr>
              <w:t>)</w:t>
            </w:r>
          </w:p>
        </w:tc>
      </w:tr>
      <w:tr w:rsidR="00457B12" w:rsidTr="00033F8B">
        <w:tc>
          <w:tcPr>
            <w:tcW w:w="919" w:type="dxa"/>
          </w:tcPr>
          <w:p w:rsidR="00457B12" w:rsidRPr="00457B12" w:rsidRDefault="00457B12" w:rsidP="00457B12">
            <w:pPr>
              <w:rPr>
                <w:rStyle w:val="a3"/>
                <w:b/>
                <w:sz w:val="24"/>
                <w:szCs w:val="24"/>
              </w:rPr>
            </w:pPr>
            <w:r w:rsidRPr="00457B12">
              <w:rPr>
                <w:rStyle w:val="a3"/>
                <w:b/>
                <w:sz w:val="24"/>
                <w:szCs w:val="24"/>
              </w:rPr>
              <w:t>7808</w:t>
            </w:r>
          </w:p>
        </w:tc>
        <w:tc>
          <w:tcPr>
            <w:tcW w:w="1032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993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417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34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2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</w:tr>
      <w:tr w:rsidR="00457B12" w:rsidTr="00033F8B">
        <w:tc>
          <w:tcPr>
            <w:tcW w:w="919" w:type="dxa"/>
          </w:tcPr>
          <w:p w:rsidR="00457B12" w:rsidRPr="00457B12" w:rsidRDefault="00457B12" w:rsidP="002F7254">
            <w:pPr>
              <w:rPr>
                <w:rStyle w:val="a3"/>
                <w:b/>
                <w:sz w:val="24"/>
                <w:szCs w:val="24"/>
              </w:rPr>
            </w:pPr>
            <w:r w:rsidRPr="00457B12">
              <w:rPr>
                <w:rStyle w:val="a3"/>
                <w:b/>
                <w:sz w:val="24"/>
                <w:szCs w:val="24"/>
              </w:rPr>
              <w:t>2018</w:t>
            </w:r>
          </w:p>
        </w:tc>
        <w:tc>
          <w:tcPr>
            <w:tcW w:w="1032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479</w:t>
            </w:r>
            <w:r w:rsidR="00033F8B">
              <w:rPr>
                <w:rStyle w:val="a3"/>
              </w:rPr>
              <w:t xml:space="preserve"> (6,4%)</w:t>
            </w:r>
          </w:p>
        </w:tc>
        <w:tc>
          <w:tcPr>
            <w:tcW w:w="993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108</w:t>
            </w:r>
            <w:r w:rsidR="00033F8B">
              <w:rPr>
                <w:rStyle w:val="a3"/>
              </w:rPr>
              <w:t xml:space="preserve"> (1,3%)</w:t>
            </w:r>
          </w:p>
        </w:tc>
        <w:tc>
          <w:tcPr>
            <w:tcW w:w="1417" w:type="dxa"/>
            <w:vMerge w:val="restart"/>
          </w:tcPr>
          <w:p w:rsidR="00457B12" w:rsidRPr="00457B12" w:rsidRDefault="00457B12" w:rsidP="00033F8B">
            <w:pPr>
              <w:rPr>
                <w:rStyle w:val="a3"/>
              </w:rPr>
            </w:pPr>
            <w:r>
              <w:rPr>
                <w:rStyle w:val="a3"/>
              </w:rPr>
              <w:t>325</w:t>
            </w:r>
            <w:r w:rsidR="00033F8B">
              <w:rPr>
                <w:rStyle w:val="a3"/>
              </w:rPr>
              <w:t xml:space="preserve"> (4,3%)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383</w:t>
            </w:r>
            <w:r w:rsidR="00033F8B">
              <w:rPr>
                <w:rStyle w:val="a3"/>
              </w:rPr>
              <w:t xml:space="preserve"> (4,9%)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033F8B">
            <w:pPr>
              <w:rPr>
                <w:rStyle w:val="a3"/>
              </w:rPr>
            </w:pPr>
            <w:r>
              <w:rPr>
                <w:rStyle w:val="a3"/>
              </w:rPr>
              <w:t>536</w:t>
            </w:r>
            <w:r w:rsidR="00033F8B">
              <w:rPr>
                <w:rStyle w:val="a3"/>
              </w:rPr>
              <w:t xml:space="preserve"> (6,9%)</w:t>
            </w:r>
          </w:p>
        </w:tc>
        <w:tc>
          <w:tcPr>
            <w:tcW w:w="1134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2518</w:t>
            </w:r>
            <w:r w:rsidR="00033F8B">
              <w:rPr>
                <w:rStyle w:val="a3"/>
              </w:rPr>
              <w:t xml:space="preserve"> (32%)</w:t>
            </w:r>
          </w:p>
        </w:tc>
        <w:tc>
          <w:tcPr>
            <w:tcW w:w="112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3386</w:t>
            </w:r>
            <w:r w:rsidR="00033F8B">
              <w:rPr>
                <w:rStyle w:val="a3"/>
              </w:rPr>
              <w:t xml:space="preserve"> (43,2%)</w:t>
            </w:r>
          </w:p>
        </w:tc>
      </w:tr>
      <w:tr w:rsidR="00457B12" w:rsidTr="00033F8B">
        <w:tc>
          <w:tcPr>
            <w:tcW w:w="919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7830</w:t>
            </w:r>
          </w:p>
        </w:tc>
        <w:tc>
          <w:tcPr>
            <w:tcW w:w="1032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993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417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34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26" w:type="dxa"/>
            <w:vMerge/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</w:tr>
    </w:tbl>
    <w:p w:rsidR="002F7254" w:rsidRDefault="002F7254" w:rsidP="002F7254">
      <w:pPr>
        <w:ind w:firstLine="709"/>
        <w:jc w:val="center"/>
        <w:rPr>
          <w:rStyle w:val="a3"/>
          <w:b/>
        </w:rPr>
      </w:pPr>
    </w:p>
    <w:p w:rsidR="00033F8B" w:rsidRDefault="00033F8B" w:rsidP="002F7254">
      <w:pPr>
        <w:ind w:firstLine="709"/>
        <w:jc w:val="center"/>
        <w:rPr>
          <w:rStyle w:val="a3"/>
          <w:b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3F8B" w:rsidRDefault="00033F8B" w:rsidP="00E57194">
      <w:pPr>
        <w:ind w:firstLine="709"/>
        <w:jc w:val="both"/>
        <w:rPr>
          <w:rStyle w:val="a3"/>
          <w:b/>
        </w:rPr>
      </w:pPr>
    </w:p>
    <w:p w:rsidR="00DE2F77" w:rsidRDefault="00DE2F77" w:rsidP="00E57194">
      <w:pPr>
        <w:ind w:firstLine="567"/>
        <w:jc w:val="both"/>
        <w:rPr>
          <w:sz w:val="28"/>
          <w:szCs w:val="28"/>
        </w:rPr>
      </w:pPr>
    </w:p>
    <w:p w:rsidR="00DE2F77" w:rsidRDefault="00DE2F77" w:rsidP="00DE2F77">
      <w:pPr>
        <w:ind w:firstLine="708"/>
        <w:jc w:val="both"/>
        <w:rPr>
          <w:sz w:val="28"/>
          <w:szCs w:val="28"/>
        </w:rPr>
      </w:pPr>
      <w:r w:rsidRPr="006A5A37">
        <w:rPr>
          <w:sz w:val="28"/>
          <w:szCs w:val="28"/>
        </w:rPr>
        <w:lastRenderedPageBreak/>
        <w:t xml:space="preserve">Социально-педагогическая работа по месту жительства представлена деятельностью сети клубов по месту жительства и площадок кратковременного пребывания. В структуре учреждений дополнительного образования действуют </w:t>
      </w:r>
      <w:r w:rsidRPr="00B27BC2">
        <w:rPr>
          <w:sz w:val="28"/>
          <w:szCs w:val="28"/>
        </w:rPr>
        <w:t>8 профильных филиалов по месту жительства. Клубы осуществляют работу по направлениям: спортивно-оздоровительное, прикладное творчество, художественное творчество, социально-педагогическое.</w:t>
      </w:r>
    </w:p>
    <w:p w:rsidR="008A1F88" w:rsidRDefault="008A1F88" w:rsidP="008A1F88">
      <w:pPr>
        <w:ind w:firstLine="709"/>
        <w:jc w:val="both"/>
      </w:pPr>
      <w:r>
        <w:rPr>
          <w:sz w:val="28"/>
          <w:szCs w:val="28"/>
        </w:rPr>
        <w:t xml:space="preserve">В 2018 году на базе МАУДО «ЦРТДЮ» продолжала действовать городская методическая площадка по теме «Профессиональный стандарт как ориентир развития педагога дополнительного образования» (научный руководитель – И.И. </w:t>
      </w:r>
      <w:proofErr w:type="spellStart"/>
      <w:r>
        <w:rPr>
          <w:sz w:val="28"/>
          <w:szCs w:val="28"/>
        </w:rPr>
        <w:t>Буева</w:t>
      </w:r>
      <w:proofErr w:type="spellEnd"/>
      <w:r>
        <w:rPr>
          <w:sz w:val="28"/>
          <w:szCs w:val="28"/>
        </w:rPr>
        <w:t>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педагоги, социально – экономических и гуманитарных дисциплин ГБОУ ВО «Оренбургский государственный институт искусств им. Л. и М. Ростроповичей», профессор). В ходе работы площадки дополнительные общеобразовательные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пр</w:t>
      </w:r>
      <w:r w:rsidR="00F6363F">
        <w:rPr>
          <w:sz w:val="28"/>
          <w:szCs w:val="28"/>
        </w:rPr>
        <w:t>и</w:t>
      </w:r>
      <w:r>
        <w:rPr>
          <w:sz w:val="28"/>
          <w:szCs w:val="28"/>
        </w:rPr>
        <w:t xml:space="preserve">ведены в соответствие с современными требованиями и методическими рекомендациями ФИРО по проектированию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программ.</w:t>
      </w:r>
    </w:p>
    <w:p w:rsidR="00E57194" w:rsidRPr="00A258BA" w:rsidRDefault="00E57194" w:rsidP="00E57194">
      <w:pPr>
        <w:ind w:firstLine="567"/>
        <w:jc w:val="both"/>
        <w:rPr>
          <w:sz w:val="28"/>
          <w:szCs w:val="28"/>
        </w:rPr>
      </w:pPr>
      <w:r w:rsidRPr="00A258BA">
        <w:rPr>
          <w:sz w:val="28"/>
          <w:szCs w:val="28"/>
        </w:rPr>
        <w:t xml:space="preserve">Среди новых дополнительных общеобразовательных </w:t>
      </w:r>
      <w:proofErr w:type="spellStart"/>
      <w:r w:rsidRPr="00A258BA">
        <w:rPr>
          <w:sz w:val="28"/>
          <w:szCs w:val="28"/>
        </w:rPr>
        <w:t>общеразвивающих</w:t>
      </w:r>
      <w:proofErr w:type="spellEnd"/>
      <w:r w:rsidRPr="00A258BA">
        <w:rPr>
          <w:sz w:val="28"/>
          <w:szCs w:val="28"/>
        </w:rPr>
        <w:t xml:space="preserve"> программ, разработанных педагогами:</w:t>
      </w:r>
    </w:p>
    <w:p w:rsidR="00E57194" w:rsidRPr="00A258BA" w:rsidRDefault="00E57194" w:rsidP="00E57194">
      <w:pPr>
        <w:ind w:firstLine="567"/>
        <w:jc w:val="both"/>
        <w:rPr>
          <w:sz w:val="28"/>
          <w:szCs w:val="28"/>
        </w:rPr>
      </w:pPr>
      <w:r w:rsidRPr="00A258BA">
        <w:rPr>
          <w:sz w:val="28"/>
          <w:szCs w:val="28"/>
        </w:rPr>
        <w:t>- социально – педагогическое: «Импульс» (</w:t>
      </w:r>
      <w:proofErr w:type="spellStart"/>
      <w:r w:rsidRPr="00A258BA">
        <w:rPr>
          <w:sz w:val="28"/>
          <w:szCs w:val="28"/>
        </w:rPr>
        <w:t>Махова</w:t>
      </w:r>
      <w:proofErr w:type="spellEnd"/>
      <w:r w:rsidRPr="00A258BA">
        <w:rPr>
          <w:sz w:val="28"/>
          <w:szCs w:val="28"/>
        </w:rPr>
        <w:t xml:space="preserve"> Е.В., </w:t>
      </w:r>
      <w:proofErr w:type="spellStart"/>
      <w:r w:rsidRPr="00A258BA">
        <w:rPr>
          <w:sz w:val="28"/>
          <w:szCs w:val="28"/>
        </w:rPr>
        <w:t>СДЮТурЭ</w:t>
      </w:r>
      <w:proofErr w:type="spellEnd"/>
      <w:r w:rsidRPr="00A258BA">
        <w:rPr>
          <w:sz w:val="28"/>
          <w:szCs w:val="28"/>
        </w:rPr>
        <w:t>);</w:t>
      </w:r>
    </w:p>
    <w:p w:rsidR="00E57194" w:rsidRDefault="00E57194" w:rsidP="00E57194">
      <w:pPr>
        <w:ind w:firstLine="567"/>
        <w:jc w:val="both"/>
        <w:rPr>
          <w:sz w:val="28"/>
          <w:szCs w:val="28"/>
        </w:rPr>
      </w:pPr>
      <w:r w:rsidRPr="00A258BA">
        <w:rPr>
          <w:sz w:val="28"/>
          <w:szCs w:val="28"/>
        </w:rPr>
        <w:t xml:space="preserve">- </w:t>
      </w:r>
      <w:proofErr w:type="spellStart"/>
      <w:r w:rsidRPr="00A258BA">
        <w:rPr>
          <w:sz w:val="28"/>
          <w:szCs w:val="28"/>
        </w:rPr>
        <w:t>туристко</w:t>
      </w:r>
      <w:proofErr w:type="spellEnd"/>
      <w:r w:rsidRPr="00A258BA">
        <w:rPr>
          <w:sz w:val="28"/>
          <w:szCs w:val="28"/>
        </w:rPr>
        <w:t xml:space="preserve"> – краеведческие: «Торнадо», «Тр</w:t>
      </w:r>
      <w:r w:rsidR="001E3543">
        <w:rPr>
          <w:sz w:val="28"/>
          <w:szCs w:val="28"/>
        </w:rPr>
        <w:t>аверс» (</w:t>
      </w:r>
      <w:proofErr w:type="spellStart"/>
      <w:r w:rsidR="001E3543">
        <w:rPr>
          <w:sz w:val="28"/>
          <w:szCs w:val="28"/>
        </w:rPr>
        <w:t>Буданцев</w:t>
      </w:r>
      <w:proofErr w:type="spellEnd"/>
      <w:r w:rsidR="001E3543">
        <w:rPr>
          <w:sz w:val="28"/>
          <w:szCs w:val="28"/>
        </w:rPr>
        <w:t xml:space="preserve"> Д.В., </w:t>
      </w:r>
      <w:proofErr w:type="spellStart"/>
      <w:r w:rsidR="001E3543">
        <w:rPr>
          <w:sz w:val="28"/>
          <w:szCs w:val="28"/>
        </w:rPr>
        <w:t>СДЮТурЭ</w:t>
      </w:r>
      <w:proofErr w:type="spellEnd"/>
      <w:r w:rsidR="001E3543">
        <w:rPr>
          <w:sz w:val="28"/>
          <w:szCs w:val="28"/>
        </w:rPr>
        <w:t>);</w:t>
      </w:r>
    </w:p>
    <w:p w:rsidR="001E3543" w:rsidRDefault="001E3543" w:rsidP="00E57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технической напра</w:t>
      </w:r>
      <w:r w:rsidR="00F6363F">
        <w:rPr>
          <w:sz w:val="28"/>
          <w:szCs w:val="28"/>
        </w:rPr>
        <w:t>в</w:t>
      </w:r>
      <w:r>
        <w:rPr>
          <w:sz w:val="28"/>
          <w:szCs w:val="28"/>
        </w:rPr>
        <w:t>ленности – детская телестудия «Кадр», «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Арт-инженерия</w:t>
      </w:r>
      <w:proofErr w:type="spellEnd"/>
      <w:r>
        <w:rPr>
          <w:sz w:val="28"/>
          <w:szCs w:val="28"/>
        </w:rPr>
        <w:t>».</w:t>
      </w:r>
    </w:p>
    <w:p w:rsidR="001E3543" w:rsidRPr="00A258BA" w:rsidRDefault="008A1F88" w:rsidP="00E5719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E3543">
        <w:rPr>
          <w:sz w:val="28"/>
          <w:szCs w:val="28"/>
        </w:rPr>
        <w:t>едуться</w:t>
      </w:r>
      <w:proofErr w:type="spellEnd"/>
      <w:r w:rsidR="001E3543">
        <w:rPr>
          <w:sz w:val="28"/>
          <w:szCs w:val="28"/>
        </w:rPr>
        <w:t xml:space="preserve"> переговоры о сотрудничестве с НИТУ «</w:t>
      </w:r>
      <w:proofErr w:type="spellStart"/>
      <w:r w:rsidR="001E3543">
        <w:rPr>
          <w:sz w:val="28"/>
          <w:szCs w:val="28"/>
        </w:rPr>
        <w:t>МИСиС</w:t>
      </w:r>
      <w:proofErr w:type="spellEnd"/>
      <w:r w:rsidR="001E3543">
        <w:rPr>
          <w:sz w:val="28"/>
          <w:szCs w:val="28"/>
        </w:rPr>
        <w:t>». С 01.02.2019 г. будет организована «Школа цифрового творчества» совместно с ГОУСПО «НПК» для воспитанников детских клубов по месту жительства.</w:t>
      </w:r>
    </w:p>
    <w:p w:rsidR="001E3543" w:rsidRDefault="00E57194" w:rsidP="00E57194">
      <w:pPr>
        <w:ind w:firstLine="567"/>
        <w:jc w:val="both"/>
        <w:rPr>
          <w:sz w:val="28"/>
          <w:szCs w:val="28"/>
        </w:rPr>
      </w:pPr>
      <w:r w:rsidRPr="00A258BA">
        <w:rPr>
          <w:sz w:val="28"/>
          <w:szCs w:val="28"/>
        </w:rPr>
        <w:t xml:space="preserve">Экспериментальная программа «Робототехника» (СЮТ) за 2 года прошла </w:t>
      </w:r>
      <w:proofErr w:type="spellStart"/>
      <w:r w:rsidRPr="00A258BA">
        <w:rPr>
          <w:sz w:val="28"/>
          <w:szCs w:val="28"/>
        </w:rPr>
        <w:t>опробацию</w:t>
      </w:r>
      <w:proofErr w:type="spellEnd"/>
      <w:r w:rsidRPr="00A258BA">
        <w:rPr>
          <w:sz w:val="28"/>
          <w:szCs w:val="28"/>
        </w:rPr>
        <w:t xml:space="preserve"> в рамках сравнения двух типов </w:t>
      </w:r>
      <w:proofErr w:type="spellStart"/>
      <w:r w:rsidRPr="00A258BA">
        <w:rPr>
          <w:sz w:val="28"/>
          <w:szCs w:val="28"/>
        </w:rPr>
        <w:t>роботокомплектов</w:t>
      </w:r>
      <w:proofErr w:type="spellEnd"/>
      <w:r w:rsidRPr="00A258BA">
        <w:rPr>
          <w:sz w:val="28"/>
          <w:szCs w:val="28"/>
        </w:rPr>
        <w:t xml:space="preserve">: </w:t>
      </w:r>
      <w:proofErr w:type="spellStart"/>
      <w:r w:rsidRPr="00A258BA">
        <w:rPr>
          <w:sz w:val="28"/>
          <w:szCs w:val="28"/>
        </w:rPr>
        <w:t>Ардуино</w:t>
      </w:r>
      <w:proofErr w:type="spellEnd"/>
      <w:r w:rsidRPr="00A258BA">
        <w:rPr>
          <w:sz w:val="28"/>
          <w:szCs w:val="28"/>
        </w:rPr>
        <w:t xml:space="preserve"> и </w:t>
      </w:r>
      <w:proofErr w:type="spellStart"/>
      <w:r w:rsidRPr="00A258BA">
        <w:rPr>
          <w:sz w:val="28"/>
          <w:szCs w:val="28"/>
        </w:rPr>
        <w:t>Лего</w:t>
      </w:r>
      <w:proofErr w:type="spellEnd"/>
      <w:r w:rsidRPr="00A258BA">
        <w:rPr>
          <w:sz w:val="28"/>
          <w:szCs w:val="28"/>
        </w:rPr>
        <w:t xml:space="preserve">. Создан блок программы для 3 года обучения и коррекция её содержания для 1 и 2 годов обучения. </w:t>
      </w:r>
    </w:p>
    <w:p w:rsidR="00E57194" w:rsidRDefault="00E57194" w:rsidP="001E3543">
      <w:pPr>
        <w:ind w:firstLine="567"/>
        <w:jc w:val="both"/>
        <w:rPr>
          <w:sz w:val="28"/>
          <w:szCs w:val="28"/>
        </w:rPr>
      </w:pPr>
      <w:proofErr w:type="gramStart"/>
      <w:r w:rsidRPr="00A258BA">
        <w:rPr>
          <w:sz w:val="28"/>
          <w:szCs w:val="28"/>
        </w:rPr>
        <w:t xml:space="preserve">Инициативная группа обучающихся объединения «Робототехника» под руководством ПДО </w:t>
      </w:r>
      <w:proofErr w:type="spellStart"/>
      <w:r w:rsidRPr="00A258BA">
        <w:rPr>
          <w:sz w:val="28"/>
          <w:szCs w:val="28"/>
        </w:rPr>
        <w:t>Смолинского</w:t>
      </w:r>
      <w:proofErr w:type="spellEnd"/>
      <w:r w:rsidRPr="00A258BA">
        <w:rPr>
          <w:sz w:val="28"/>
          <w:szCs w:val="28"/>
        </w:rPr>
        <w:t xml:space="preserve"> М.С. приняла участие в социальном проекте «Перспективные» и получила грант на развитие материально-технической базы творческого объединения в размере 30000 р. (проект «</w:t>
      </w:r>
      <w:proofErr w:type="spellStart"/>
      <w:r w:rsidRPr="00A258BA">
        <w:rPr>
          <w:sz w:val="28"/>
          <w:szCs w:val="28"/>
        </w:rPr>
        <w:t>Ардуино</w:t>
      </w:r>
      <w:proofErr w:type="spellEnd"/>
      <w:r w:rsidRPr="00A258BA">
        <w:rPr>
          <w:sz w:val="28"/>
          <w:szCs w:val="28"/>
        </w:rPr>
        <w:t>»- шаг в будущее».</w:t>
      </w:r>
      <w:proofErr w:type="gramEnd"/>
      <w:r w:rsidRPr="00A258BA">
        <w:rPr>
          <w:sz w:val="28"/>
          <w:szCs w:val="28"/>
        </w:rPr>
        <w:t xml:space="preserve"> </w:t>
      </w:r>
      <w:r w:rsidR="001E3543">
        <w:rPr>
          <w:sz w:val="28"/>
          <w:szCs w:val="28"/>
        </w:rPr>
        <w:t xml:space="preserve">Администрация МАУДО «СЮТ» </w:t>
      </w:r>
      <w:r w:rsidR="001E3543" w:rsidRPr="00A258BA">
        <w:rPr>
          <w:sz w:val="28"/>
          <w:szCs w:val="28"/>
        </w:rPr>
        <w:t xml:space="preserve">ПДО </w:t>
      </w:r>
      <w:proofErr w:type="spellStart"/>
      <w:r w:rsidR="001E3543" w:rsidRPr="00A258BA">
        <w:rPr>
          <w:sz w:val="28"/>
          <w:szCs w:val="28"/>
        </w:rPr>
        <w:t>Смолинский</w:t>
      </w:r>
      <w:proofErr w:type="spellEnd"/>
      <w:r w:rsidR="001E3543" w:rsidRPr="00A258BA">
        <w:rPr>
          <w:sz w:val="28"/>
          <w:szCs w:val="28"/>
        </w:rPr>
        <w:t xml:space="preserve"> М.С. приняли участие с двумя проектами в </w:t>
      </w:r>
      <w:proofErr w:type="spellStart"/>
      <w:r w:rsidR="001E3543" w:rsidRPr="00A258BA">
        <w:rPr>
          <w:sz w:val="28"/>
          <w:szCs w:val="28"/>
        </w:rPr>
        <w:t>грантовом</w:t>
      </w:r>
      <w:proofErr w:type="spellEnd"/>
      <w:r w:rsidR="001E3543" w:rsidRPr="00A258BA">
        <w:rPr>
          <w:sz w:val="28"/>
          <w:szCs w:val="28"/>
        </w:rPr>
        <w:t xml:space="preserve"> конкурсе «СДЕЛАЕМ ВМЕСТЕ», по итогам которого 1 проект стал победителем (проект «Детско-юношеская школа радиоэлектронного конструирования»).</w:t>
      </w:r>
    </w:p>
    <w:p w:rsidR="001E3543" w:rsidRDefault="001E3543" w:rsidP="00E57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 волонтёров «Импульс» выиграл грант </w:t>
      </w:r>
      <w:proofErr w:type="spellStart"/>
      <w:r>
        <w:rPr>
          <w:sz w:val="28"/>
          <w:szCs w:val="28"/>
        </w:rPr>
        <w:t>Русфонда</w:t>
      </w:r>
      <w:proofErr w:type="spellEnd"/>
      <w:r>
        <w:rPr>
          <w:sz w:val="28"/>
          <w:szCs w:val="28"/>
        </w:rPr>
        <w:t xml:space="preserve"> на реализацию проекта «Мы вместе» (работа с людьми с ограниченными возможностями здоровья) в размере 350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Педагог </w:t>
      </w:r>
      <w:r w:rsidRPr="00A258BA">
        <w:rPr>
          <w:sz w:val="28"/>
          <w:szCs w:val="28"/>
        </w:rPr>
        <w:t xml:space="preserve">ПДО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Е.В.</w:t>
      </w:r>
      <w:r w:rsidRPr="00A258BA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A258BA">
        <w:rPr>
          <w:sz w:val="28"/>
          <w:szCs w:val="28"/>
        </w:rPr>
        <w:t xml:space="preserve"> участие с проек</w:t>
      </w:r>
      <w:r w:rsidR="00F6363F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A258BA">
        <w:rPr>
          <w:sz w:val="28"/>
          <w:szCs w:val="28"/>
        </w:rPr>
        <w:t xml:space="preserve"> в </w:t>
      </w:r>
      <w:proofErr w:type="spellStart"/>
      <w:r w:rsidRPr="00A258BA">
        <w:rPr>
          <w:sz w:val="28"/>
          <w:szCs w:val="28"/>
        </w:rPr>
        <w:t>грантовом</w:t>
      </w:r>
      <w:proofErr w:type="spellEnd"/>
      <w:r w:rsidRPr="00A258BA">
        <w:rPr>
          <w:sz w:val="28"/>
          <w:szCs w:val="28"/>
        </w:rPr>
        <w:t xml:space="preserve"> конкурсе «СДЕЛАЕМ ВМЕСТЕ», по итогам которого стал</w:t>
      </w:r>
      <w:r>
        <w:rPr>
          <w:sz w:val="28"/>
          <w:szCs w:val="28"/>
        </w:rPr>
        <w:t>а</w:t>
      </w:r>
      <w:r w:rsidRPr="00A258BA">
        <w:rPr>
          <w:sz w:val="28"/>
          <w:szCs w:val="28"/>
        </w:rPr>
        <w:t xml:space="preserve"> победителем (проект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«Выжить в лесу»</w:t>
      </w:r>
      <w:r w:rsidRPr="00A258BA">
        <w:rPr>
          <w:sz w:val="28"/>
          <w:szCs w:val="28"/>
        </w:rPr>
        <w:t>).</w:t>
      </w:r>
    </w:p>
    <w:p w:rsidR="001E3543" w:rsidRPr="003673A9" w:rsidRDefault="001E3543" w:rsidP="00E57194">
      <w:pPr>
        <w:ind w:firstLine="567"/>
        <w:jc w:val="both"/>
        <w:rPr>
          <w:sz w:val="28"/>
          <w:szCs w:val="28"/>
        </w:rPr>
      </w:pPr>
    </w:p>
    <w:p w:rsidR="00E57194" w:rsidRPr="003673A9" w:rsidRDefault="00E57194" w:rsidP="00E57194">
      <w:pPr>
        <w:ind w:firstLine="567"/>
        <w:jc w:val="both"/>
        <w:rPr>
          <w:b/>
          <w:sz w:val="28"/>
          <w:szCs w:val="28"/>
        </w:rPr>
      </w:pPr>
      <w:r w:rsidRPr="003673A9">
        <w:rPr>
          <w:b/>
          <w:sz w:val="28"/>
          <w:szCs w:val="28"/>
        </w:rPr>
        <w:lastRenderedPageBreak/>
        <w:t>Материально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35"/>
        <w:gridCol w:w="1176"/>
        <w:gridCol w:w="1224"/>
        <w:gridCol w:w="1518"/>
        <w:gridCol w:w="972"/>
      </w:tblGrid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№</w:t>
            </w:r>
          </w:p>
        </w:tc>
        <w:tc>
          <w:tcPr>
            <w:tcW w:w="4035" w:type="dxa"/>
            <w:vMerge w:val="restart"/>
          </w:tcPr>
          <w:p w:rsidR="00E57194" w:rsidRPr="00740364" w:rsidRDefault="00E57194" w:rsidP="00457B12">
            <w:r w:rsidRPr="00740364">
              <w:t>Наименование</w:t>
            </w:r>
          </w:p>
        </w:tc>
        <w:tc>
          <w:tcPr>
            <w:tcW w:w="1176" w:type="dxa"/>
            <w:vMerge w:val="restart"/>
          </w:tcPr>
          <w:p w:rsidR="00E57194" w:rsidRPr="00740364" w:rsidRDefault="00E57194" w:rsidP="00457B12">
            <w:r w:rsidRPr="00740364">
              <w:t>В УДО</w:t>
            </w:r>
          </w:p>
        </w:tc>
        <w:tc>
          <w:tcPr>
            <w:tcW w:w="3714" w:type="dxa"/>
            <w:gridSpan w:val="3"/>
          </w:tcPr>
          <w:p w:rsidR="00E57194" w:rsidRPr="00740364" w:rsidRDefault="00E57194" w:rsidP="00457B12">
            <w:r w:rsidRPr="00740364">
              <w:t>В том числе по учреждениям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  <w:vMerge/>
          </w:tcPr>
          <w:p w:rsidR="00E57194" w:rsidRPr="00740364" w:rsidRDefault="00E57194" w:rsidP="00457B12"/>
        </w:tc>
        <w:tc>
          <w:tcPr>
            <w:tcW w:w="1176" w:type="dxa"/>
            <w:vMerge/>
          </w:tcPr>
          <w:p w:rsidR="00E57194" w:rsidRPr="00740364" w:rsidRDefault="00E57194" w:rsidP="00457B12"/>
        </w:tc>
        <w:tc>
          <w:tcPr>
            <w:tcW w:w="1224" w:type="dxa"/>
          </w:tcPr>
          <w:p w:rsidR="00E57194" w:rsidRPr="00740364" w:rsidRDefault="00E57194" w:rsidP="00457B12">
            <w:r w:rsidRPr="00740364">
              <w:t>ЦРТДЮ</w:t>
            </w:r>
          </w:p>
        </w:tc>
        <w:tc>
          <w:tcPr>
            <w:tcW w:w="1518" w:type="dxa"/>
          </w:tcPr>
          <w:p w:rsidR="00E57194" w:rsidRPr="00740364" w:rsidRDefault="00E57194" w:rsidP="00457B12">
            <w:proofErr w:type="spellStart"/>
            <w:r w:rsidRPr="00740364">
              <w:t>СДЮТурЭ</w:t>
            </w:r>
            <w:proofErr w:type="spellEnd"/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СЮТ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Общая площадь всех помещений, кв</w:t>
            </w:r>
            <w:proofErr w:type="gramStart"/>
            <w:r w:rsidRPr="00740364">
              <w:t>.м</w:t>
            </w:r>
            <w:proofErr w:type="gramEnd"/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16322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13189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1610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1523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классных комнат (учебные кабинеты и лаборатории)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48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31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6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мастерских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4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Актовый зал или лекционный зал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5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Музей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6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Книжный фонд, в библиотеке, в том числе школьных учебников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2565 (480)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1765 (480)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650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150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7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Здания, требующие капитального ремонта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8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Здания, имеющие все виды благоустройства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9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автотранспортных сре</w:t>
            </w:r>
            <w:proofErr w:type="gramStart"/>
            <w:r w:rsidRPr="00740364">
              <w:t>дств дл</w:t>
            </w:r>
            <w:proofErr w:type="gramEnd"/>
            <w:r w:rsidRPr="00740364">
              <w:t>я хозяйственных нужд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10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персональных ЭВМ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48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41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5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18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15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3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11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Локальная вычислительная сеть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В них число персональных ЭВМ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16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13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3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7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4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3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12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переносных компьютеров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9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7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13</w:t>
            </w:r>
          </w:p>
        </w:tc>
        <w:tc>
          <w:tcPr>
            <w:tcW w:w="4035" w:type="dxa"/>
          </w:tcPr>
          <w:p w:rsidR="00E57194" w:rsidRPr="00740364" w:rsidRDefault="00E57194" w:rsidP="00457B12">
            <w:proofErr w:type="gramStart"/>
            <w:r w:rsidRPr="00740364">
              <w:t>Подключены к сети Интернет</w:t>
            </w:r>
            <w:proofErr w:type="gramEnd"/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14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персональных ЭВМ, подключенных к сети Интернет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17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3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7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4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3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15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огнетушителей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69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35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12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22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16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 xml:space="preserve">Имеют пожарную сигнализацию, дымовые </w:t>
            </w:r>
            <w:proofErr w:type="spellStart"/>
            <w:r w:rsidRPr="00740364">
              <w:t>извещатели</w:t>
            </w:r>
            <w:proofErr w:type="spellEnd"/>
            <w:r w:rsidRPr="00740364">
              <w:t>, пожарные краны и рукава, «тревожную кнопку»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17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 xml:space="preserve">Условия для </w:t>
            </w:r>
            <w:proofErr w:type="spellStart"/>
            <w:r w:rsidRPr="00740364">
              <w:t>бесприпятственного</w:t>
            </w:r>
            <w:proofErr w:type="spellEnd"/>
            <w:r w:rsidRPr="00740364">
              <w:t xml:space="preserve"> доступа инвалидов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18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Размещение на сайте нормативно закреплённого перечня сведений о своей деятельности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</w:tbl>
    <w:p w:rsidR="00E57194" w:rsidRDefault="00E57194" w:rsidP="00E57194">
      <w:pPr>
        <w:jc w:val="both"/>
        <w:rPr>
          <w:sz w:val="28"/>
          <w:szCs w:val="28"/>
        </w:rPr>
      </w:pPr>
    </w:p>
    <w:p w:rsidR="00E57194" w:rsidRPr="003673A9" w:rsidRDefault="00E57194" w:rsidP="00E57194">
      <w:pPr>
        <w:ind w:firstLine="567"/>
        <w:jc w:val="both"/>
        <w:rPr>
          <w:b/>
          <w:sz w:val="28"/>
          <w:szCs w:val="28"/>
        </w:rPr>
      </w:pPr>
      <w:r w:rsidRPr="003673A9">
        <w:rPr>
          <w:b/>
          <w:sz w:val="28"/>
          <w:szCs w:val="28"/>
        </w:rPr>
        <w:t>Кадровое обеспечение:</w:t>
      </w:r>
    </w:p>
    <w:p w:rsidR="00E57194" w:rsidRPr="00341028" w:rsidRDefault="00E57194" w:rsidP="00E57194">
      <w:pPr>
        <w:ind w:firstLine="708"/>
        <w:jc w:val="both"/>
        <w:rPr>
          <w:sz w:val="28"/>
          <w:szCs w:val="28"/>
        </w:rPr>
      </w:pPr>
      <w:r w:rsidRPr="00341028">
        <w:rPr>
          <w:sz w:val="28"/>
          <w:szCs w:val="28"/>
        </w:rPr>
        <w:t>По итогам трех лет в системе дополнительного образования с 201</w:t>
      </w:r>
      <w:r>
        <w:rPr>
          <w:sz w:val="28"/>
          <w:szCs w:val="28"/>
        </w:rPr>
        <w:t>6</w:t>
      </w:r>
      <w:r w:rsidRPr="00341028">
        <w:rPr>
          <w:sz w:val="28"/>
          <w:szCs w:val="28"/>
        </w:rPr>
        <w:t xml:space="preserve"> по 201</w:t>
      </w:r>
      <w:r>
        <w:rPr>
          <w:sz w:val="28"/>
          <w:szCs w:val="28"/>
        </w:rPr>
        <w:t>8</w:t>
      </w:r>
      <w:r w:rsidRPr="00341028">
        <w:rPr>
          <w:sz w:val="28"/>
          <w:szCs w:val="28"/>
        </w:rPr>
        <w:t xml:space="preserve"> годы вместе с совместителями работают: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162"/>
        <w:gridCol w:w="2325"/>
        <w:gridCol w:w="708"/>
        <w:gridCol w:w="708"/>
        <w:gridCol w:w="698"/>
        <w:gridCol w:w="698"/>
        <w:gridCol w:w="696"/>
        <w:gridCol w:w="696"/>
      </w:tblGrid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№</w:t>
            </w:r>
          </w:p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строк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Численность работников </w:t>
            </w:r>
          </w:p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b/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1028">
              <w:rPr>
                <w:b/>
                <w:sz w:val="28"/>
                <w:szCs w:val="28"/>
              </w:rPr>
              <w:t>2016</w:t>
            </w:r>
          </w:p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год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78CF">
              <w:rPr>
                <w:b/>
                <w:sz w:val="28"/>
                <w:szCs w:val="28"/>
              </w:rPr>
              <w:t>2017</w:t>
            </w:r>
            <w:r w:rsidRPr="003410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78C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341028">
              <w:rPr>
                <w:sz w:val="28"/>
                <w:szCs w:val="28"/>
              </w:rPr>
              <w:t xml:space="preserve"> год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 xml:space="preserve">Всего </w:t>
            </w:r>
            <w:r w:rsidRPr="00341028">
              <w:rPr>
                <w:sz w:val="28"/>
                <w:szCs w:val="28"/>
              </w:rPr>
              <w:t>работников учреждений дополнительного образования (с внешними  совместителями),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b/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b/>
                <w:sz w:val="28"/>
                <w:szCs w:val="28"/>
              </w:rPr>
            </w:pPr>
          </w:p>
          <w:p w:rsidR="00E57194" w:rsidRPr="00341028" w:rsidRDefault="00E57194" w:rsidP="00457B12">
            <w:pPr>
              <w:rPr>
                <w:b/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i/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руководящие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15 (9%)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13 (9%)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(7%)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женщин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110 (65%)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103 (70%)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(75%)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квалификацию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высшей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39 (23%)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42(28%)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(30%)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49 (29%)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40 (27%)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(24%)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DE2F77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61 (</w:t>
            </w:r>
            <w:r w:rsidR="00DE2F77">
              <w:rPr>
                <w:sz w:val="28"/>
                <w:szCs w:val="28"/>
              </w:rPr>
              <w:t>48</w:t>
            </w:r>
            <w:r w:rsidRPr="00341028">
              <w:rPr>
                <w:sz w:val="28"/>
                <w:szCs w:val="28"/>
              </w:rPr>
              <w:t>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66 (45%)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(46%)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образование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84 (50%)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82 (55%)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(49%)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 xml:space="preserve">из них </w:t>
            </w:r>
            <w:proofErr w:type="gramStart"/>
            <w:r w:rsidRPr="00341028">
              <w:rPr>
                <w:i/>
                <w:sz w:val="28"/>
                <w:szCs w:val="28"/>
              </w:rPr>
              <w:t>педагогическое</w:t>
            </w:r>
            <w:proofErr w:type="gramEnd"/>
            <w:r w:rsidRPr="00341028">
              <w:rPr>
                <w:sz w:val="28"/>
                <w:szCs w:val="28"/>
              </w:rPr>
              <w:t xml:space="preserve"> (из строки 3.1)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46(54%)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48 (32 %)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(30%)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46 (27%)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37 (25%)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(33%)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 xml:space="preserve">из них </w:t>
            </w:r>
            <w:proofErr w:type="gramStart"/>
            <w:r w:rsidRPr="00341028">
              <w:rPr>
                <w:i/>
                <w:sz w:val="28"/>
                <w:szCs w:val="28"/>
              </w:rPr>
              <w:t>педагогическое</w:t>
            </w:r>
            <w:proofErr w:type="gramEnd"/>
            <w:r w:rsidRPr="00341028">
              <w:rPr>
                <w:sz w:val="28"/>
                <w:szCs w:val="28"/>
              </w:rPr>
              <w:t xml:space="preserve"> (из строки 3.3)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18 (39%)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11 (7%)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(13%)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3.5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proofErr w:type="gramStart"/>
            <w:r w:rsidRPr="00341028">
              <w:rPr>
                <w:sz w:val="28"/>
                <w:szCs w:val="28"/>
              </w:rPr>
              <w:t>начальное</w:t>
            </w:r>
            <w:proofErr w:type="gramEnd"/>
            <w:r w:rsidRPr="00341028">
              <w:rPr>
                <w:sz w:val="28"/>
                <w:szCs w:val="28"/>
              </w:rPr>
              <w:t xml:space="preserve"> профессиональное (из строки 01)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11 (6%)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 (5%)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3.6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среднее (полное) общее (из строки 01)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26 (15%)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21 (14%)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(16%)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стаж работы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менее 2 лет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от 2 до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от 5 до 10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от 10 до 20 лет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более 20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05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Находятся в возрасте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моложе 25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25-35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35 лет и старше,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137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57194" w:rsidRPr="00341028" w:rsidTr="00457B1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>из них пенсионеры</w:t>
            </w:r>
            <w:r w:rsidRPr="00341028">
              <w:rPr>
                <w:sz w:val="28"/>
                <w:szCs w:val="28"/>
              </w:rPr>
              <w:t xml:space="preserve"> (из строки 5.3):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65 (47%)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48 (32%)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(39%)</w:t>
            </w:r>
          </w:p>
        </w:tc>
      </w:tr>
    </w:tbl>
    <w:p w:rsidR="00E57194" w:rsidRPr="00AC105B" w:rsidRDefault="00E57194" w:rsidP="00E57194">
      <w:pPr>
        <w:ind w:firstLine="567"/>
        <w:jc w:val="both"/>
        <w:rPr>
          <w:color w:val="FF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DE2F77" w:rsidRPr="00DE2F77" w:rsidRDefault="00DE2F77" w:rsidP="00DE2F77">
      <w:pPr>
        <w:ind w:firstLine="708"/>
        <w:jc w:val="center"/>
        <w:rPr>
          <w:b/>
          <w:color w:val="000000"/>
          <w:sz w:val="28"/>
          <w:szCs w:val="28"/>
        </w:rPr>
      </w:pPr>
      <w:r w:rsidRPr="00DE2F77">
        <w:rPr>
          <w:b/>
          <w:color w:val="000000"/>
          <w:sz w:val="28"/>
          <w:szCs w:val="28"/>
        </w:rPr>
        <w:lastRenderedPageBreak/>
        <w:t>Уровень квалификации педагогических кадров</w:t>
      </w:r>
    </w:p>
    <w:p w:rsidR="00DE2F77" w:rsidRDefault="00DE2F77" w:rsidP="00DE2F77">
      <w:pPr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F77" w:rsidRDefault="00DE2F77" w:rsidP="00E57194">
      <w:pPr>
        <w:ind w:firstLine="708"/>
        <w:jc w:val="both"/>
        <w:rPr>
          <w:color w:val="000000"/>
          <w:sz w:val="28"/>
          <w:szCs w:val="28"/>
        </w:rPr>
      </w:pPr>
    </w:p>
    <w:p w:rsidR="00DE2F77" w:rsidRDefault="00DE2F77" w:rsidP="00E57194">
      <w:pPr>
        <w:ind w:firstLine="708"/>
        <w:jc w:val="both"/>
        <w:rPr>
          <w:color w:val="000000"/>
          <w:sz w:val="28"/>
          <w:szCs w:val="28"/>
        </w:rPr>
      </w:pP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Значительным было сокращение в системе дополнительного образования педагогов-совместителей </w:t>
      </w:r>
      <w:proofErr w:type="gramStart"/>
      <w:r w:rsidRPr="00341028">
        <w:rPr>
          <w:color w:val="000000"/>
          <w:sz w:val="28"/>
          <w:szCs w:val="28"/>
        </w:rPr>
        <w:t>за</w:t>
      </w:r>
      <w:proofErr w:type="gramEnd"/>
      <w:r w:rsidRPr="00341028">
        <w:rPr>
          <w:color w:val="000000"/>
          <w:sz w:val="28"/>
          <w:szCs w:val="28"/>
        </w:rPr>
        <w:t xml:space="preserve"> последние 3 года: </w:t>
      </w:r>
    </w:p>
    <w:tbl>
      <w:tblPr>
        <w:tblW w:w="9172" w:type="dxa"/>
        <w:tblInd w:w="98" w:type="dxa"/>
        <w:tblLayout w:type="fixed"/>
        <w:tblLook w:val="04A0"/>
      </w:tblPr>
      <w:tblGrid>
        <w:gridCol w:w="2706"/>
        <w:gridCol w:w="720"/>
        <w:gridCol w:w="713"/>
        <w:gridCol w:w="727"/>
        <w:gridCol w:w="720"/>
        <w:gridCol w:w="713"/>
        <w:gridCol w:w="720"/>
        <w:gridCol w:w="717"/>
        <w:gridCol w:w="718"/>
        <w:gridCol w:w="718"/>
      </w:tblGrid>
      <w:tr w:rsidR="00E57194" w:rsidRPr="00341028" w:rsidTr="00457B12">
        <w:trPr>
          <w:trHeight w:val="30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2016  год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2017  год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E57194" w:rsidRPr="00341028" w:rsidTr="00457B12">
        <w:trPr>
          <w:trHeight w:val="42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село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село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</w:t>
            </w:r>
          </w:p>
        </w:tc>
      </w:tr>
      <w:tr w:rsidR="00E57194" w:rsidRPr="00341028" w:rsidTr="00457B12">
        <w:trPr>
          <w:trHeight w:val="69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0E587B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0E587B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194" w:rsidRPr="00341028" w:rsidTr="00457B12">
        <w:trPr>
          <w:trHeight w:val="5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Педагоги дополнительного образования (ПДО)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0E587B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194" w:rsidRPr="00341028" w:rsidTr="00457B12">
        <w:trPr>
          <w:trHeight w:val="5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Процент сокращения ПДО:</w:t>
            </w:r>
          </w:p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- за последний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11%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0E587B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</w:tr>
      <w:tr w:rsidR="00E57194" w:rsidRPr="00341028" w:rsidTr="00457B12">
        <w:trPr>
          <w:trHeight w:val="27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- за два последних года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0E587B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0 %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Это не повлияло на снижение охвата обучающихся системой дополнительного образования за последние </w:t>
      </w:r>
      <w:r>
        <w:rPr>
          <w:color w:val="000000"/>
          <w:sz w:val="28"/>
          <w:szCs w:val="28"/>
        </w:rPr>
        <w:t>четыре</w:t>
      </w:r>
      <w:r w:rsidRPr="00341028">
        <w:rPr>
          <w:color w:val="000000"/>
          <w:sz w:val="28"/>
          <w:szCs w:val="28"/>
        </w:rPr>
        <w:t xml:space="preserve">  года, процент мальчиков </w:t>
      </w:r>
      <w:r>
        <w:rPr>
          <w:color w:val="000000"/>
          <w:sz w:val="28"/>
          <w:szCs w:val="28"/>
        </w:rPr>
        <w:t>также остался на прежнем уровне</w:t>
      </w:r>
      <w:r w:rsidRPr="00341028">
        <w:rPr>
          <w:color w:val="000000"/>
          <w:sz w:val="28"/>
          <w:szCs w:val="28"/>
        </w:rPr>
        <w:t>:</w:t>
      </w:r>
    </w:p>
    <w:tbl>
      <w:tblPr>
        <w:tblW w:w="8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1140"/>
        <w:gridCol w:w="1107"/>
        <w:gridCol w:w="1107"/>
      </w:tblGrid>
      <w:tr w:rsidR="00E57194" w:rsidRPr="00341028" w:rsidTr="00457B12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Default="00E5719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E57194" w:rsidRPr="00341028" w:rsidTr="00457B12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7810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</w:t>
            </w:r>
          </w:p>
        </w:tc>
      </w:tr>
      <w:tr w:rsidR="00E57194" w:rsidRPr="00341028" w:rsidTr="00457B12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Годовое уменьшение детей (с учетом 1 ребенок в 1 кружке)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0 чел.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Pr="00341028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Default="00E5719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чел.</w:t>
            </w:r>
          </w:p>
        </w:tc>
      </w:tr>
      <w:tr w:rsidR="00E57194" w:rsidRPr="00341028" w:rsidTr="00457B12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Охват мальчиков системой </w:t>
            </w:r>
            <w:r w:rsidRPr="00341028">
              <w:rPr>
                <w:color w:val="000000"/>
                <w:sz w:val="28"/>
                <w:szCs w:val="28"/>
              </w:rPr>
              <w:lastRenderedPageBreak/>
              <w:t>дополнительного образования:</w:t>
            </w:r>
          </w:p>
          <w:p w:rsidR="00E57194" w:rsidRPr="00341028" w:rsidRDefault="00E57194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% от общего числа </w:t>
            </w:r>
            <w:proofErr w:type="gramStart"/>
            <w:r w:rsidRPr="00341028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4" w:rsidRPr="00341028" w:rsidRDefault="00E57194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lastRenderedPageBreak/>
              <w:t>3442</w:t>
            </w:r>
          </w:p>
          <w:p w:rsidR="00E57194" w:rsidRPr="00341028" w:rsidRDefault="00E57194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lastRenderedPageBreak/>
              <w:t>(44%)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Default="00E57194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3383</w:t>
            </w:r>
          </w:p>
          <w:p w:rsidR="00E57194" w:rsidRPr="00341028" w:rsidRDefault="00E57194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(44%)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4" w:rsidRDefault="00E57194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3386 </w:t>
            </w:r>
            <w:r>
              <w:rPr>
                <w:color w:val="000000"/>
                <w:sz w:val="28"/>
                <w:szCs w:val="28"/>
              </w:rPr>
              <w:lastRenderedPageBreak/>
              <w:t>(43%)</w:t>
            </w:r>
          </w:p>
        </w:tc>
      </w:tr>
    </w:tbl>
    <w:p w:rsidR="00E57194" w:rsidRDefault="00E57194" w:rsidP="00E57194">
      <w:pPr>
        <w:ind w:firstLine="567"/>
        <w:jc w:val="both"/>
        <w:rPr>
          <w:color w:val="FF0000"/>
          <w:sz w:val="28"/>
          <w:szCs w:val="28"/>
        </w:rPr>
      </w:pP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В связи с этим, произошло укрупнение объединений одной направленности и увеличение занятости детей в системе внеурочных занятий в рамках ФГОС на базе общеобразовательных организаций. Все МАУДО (ЦРТДЮ, СЮТ, </w:t>
      </w:r>
      <w:proofErr w:type="spellStart"/>
      <w:r w:rsidRPr="00341028">
        <w:rPr>
          <w:color w:val="000000"/>
          <w:sz w:val="28"/>
          <w:szCs w:val="28"/>
        </w:rPr>
        <w:t>СДЮТурЭ</w:t>
      </w:r>
      <w:proofErr w:type="spellEnd"/>
      <w:r w:rsidRPr="00341028">
        <w:rPr>
          <w:color w:val="000000"/>
          <w:sz w:val="28"/>
          <w:szCs w:val="28"/>
        </w:rPr>
        <w:t>) сохранили видовое многообразие системы, которая представлена кружками, клубами, школами, студиями, лабораториями и обновлением содержания. А именно: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>- успешно реализуется программа технической и социально-педагогической направленности в телестудии «Кадр» ЦРТДЮ «Новый взгляд» и «Основы тележурналистики»;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>- создана и успешно работает школьная лига КВН при ЦРТДЮ, принявшая участие во Всероссийском конкурсе КВН;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>- на базе «Школы полезного действии» ЦРТДЮ создана муниципальная экспериментальная площадка для педагогов и школьников по социальному проектированию;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- сохранена в условиях острого дефицита бюджета результативная деятельность  объединения СЮТ «Мотокросс», которое имеет муниципальную площадку (мотодром) для проведения соревнований зонального уровня. </w:t>
      </w:r>
    </w:p>
    <w:p w:rsidR="00E57194" w:rsidRPr="00341028" w:rsidRDefault="00E57194" w:rsidP="00E57194">
      <w:pPr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       </w:t>
      </w:r>
      <w:r w:rsidRPr="00341028">
        <w:rPr>
          <w:color w:val="000000"/>
          <w:sz w:val="28"/>
          <w:szCs w:val="28"/>
        </w:rPr>
        <w:tab/>
        <w:t xml:space="preserve">Общий показатель  сохранности контингента </w:t>
      </w:r>
      <w:proofErr w:type="gramStart"/>
      <w:r w:rsidRPr="00341028">
        <w:rPr>
          <w:color w:val="000000"/>
          <w:sz w:val="28"/>
          <w:szCs w:val="28"/>
        </w:rPr>
        <w:t>обучающихся</w:t>
      </w:r>
      <w:proofErr w:type="gramEnd"/>
      <w:r w:rsidRPr="00341028">
        <w:rPr>
          <w:color w:val="000000"/>
          <w:sz w:val="28"/>
          <w:szCs w:val="28"/>
        </w:rPr>
        <w:t xml:space="preserve"> в ЦРТДЮ на конец учебного года высок и составил </w:t>
      </w:r>
      <w:r w:rsidR="00DE2F77">
        <w:rPr>
          <w:color w:val="000000"/>
          <w:sz w:val="28"/>
          <w:szCs w:val="28"/>
        </w:rPr>
        <w:t>99,4</w:t>
      </w:r>
      <w:r w:rsidRPr="00341028">
        <w:rPr>
          <w:color w:val="000000"/>
          <w:sz w:val="28"/>
          <w:szCs w:val="28"/>
        </w:rPr>
        <w:t xml:space="preserve">%, что на 0,2 % больше уровня прошлого учебного года. Наблюдается динамика  в сохранности основного контингента </w:t>
      </w:r>
      <w:proofErr w:type="gramStart"/>
      <w:r w:rsidRPr="00341028">
        <w:rPr>
          <w:color w:val="000000"/>
          <w:sz w:val="28"/>
          <w:szCs w:val="28"/>
        </w:rPr>
        <w:t>обучающихся</w:t>
      </w:r>
      <w:proofErr w:type="gramEnd"/>
      <w:r w:rsidRPr="00341028">
        <w:rPr>
          <w:color w:val="000000"/>
          <w:sz w:val="28"/>
          <w:szCs w:val="28"/>
        </w:rPr>
        <w:t xml:space="preserve"> в СЮТ и </w:t>
      </w:r>
      <w:proofErr w:type="spellStart"/>
      <w:r w:rsidRPr="00341028">
        <w:rPr>
          <w:color w:val="000000"/>
          <w:sz w:val="28"/>
          <w:szCs w:val="28"/>
        </w:rPr>
        <w:t>СДЮТурЭ</w:t>
      </w:r>
      <w:proofErr w:type="spellEnd"/>
      <w:r w:rsidRPr="00341028">
        <w:rPr>
          <w:color w:val="000000"/>
          <w:sz w:val="28"/>
          <w:szCs w:val="28"/>
        </w:rPr>
        <w:t>.</w:t>
      </w:r>
    </w:p>
    <w:p w:rsidR="00E57194" w:rsidRPr="00341028" w:rsidRDefault="00E57194" w:rsidP="00E57194">
      <w:pPr>
        <w:ind w:firstLine="708"/>
        <w:jc w:val="both"/>
        <w:rPr>
          <w:b/>
          <w:color w:val="000000"/>
          <w:sz w:val="28"/>
          <w:szCs w:val="28"/>
        </w:rPr>
      </w:pPr>
      <w:r w:rsidRPr="00341028">
        <w:rPr>
          <w:b/>
          <w:color w:val="000000"/>
          <w:sz w:val="28"/>
          <w:szCs w:val="28"/>
        </w:rPr>
        <w:t>Контроль качества дополнительного образования</w:t>
      </w:r>
      <w:r>
        <w:rPr>
          <w:b/>
          <w:color w:val="000000"/>
          <w:sz w:val="28"/>
          <w:szCs w:val="28"/>
        </w:rPr>
        <w:t>.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Общий показатель качества </w:t>
      </w:r>
      <w:proofErr w:type="spellStart"/>
      <w:r w:rsidRPr="00341028">
        <w:rPr>
          <w:color w:val="000000"/>
          <w:sz w:val="28"/>
          <w:szCs w:val="28"/>
        </w:rPr>
        <w:t>обученности</w:t>
      </w:r>
      <w:proofErr w:type="spellEnd"/>
      <w:r w:rsidRPr="00341028">
        <w:rPr>
          <w:color w:val="000000"/>
          <w:sz w:val="28"/>
          <w:szCs w:val="28"/>
        </w:rPr>
        <w:t xml:space="preserve"> учащихся стабильно высокий: 88,2% (АПГ- 87,3%). С 2016 года проводится диагностика </w:t>
      </w:r>
      <w:proofErr w:type="spellStart"/>
      <w:r w:rsidRPr="00341028">
        <w:rPr>
          <w:color w:val="000000"/>
          <w:sz w:val="28"/>
          <w:szCs w:val="28"/>
        </w:rPr>
        <w:t>метапредметных</w:t>
      </w:r>
      <w:proofErr w:type="spellEnd"/>
      <w:r w:rsidRPr="00341028">
        <w:rPr>
          <w:color w:val="000000"/>
          <w:sz w:val="28"/>
          <w:szCs w:val="28"/>
        </w:rPr>
        <w:t xml:space="preserve"> результатов освоения программ, что становится поводом для корректировки деятельности педагогов учреждения.</w:t>
      </w:r>
    </w:p>
    <w:p w:rsidR="00E57194" w:rsidRPr="00341028" w:rsidRDefault="00E57194" w:rsidP="00E57194">
      <w:pPr>
        <w:ind w:firstLine="708"/>
        <w:jc w:val="both"/>
        <w:rPr>
          <w:color w:val="000000"/>
          <w:sz w:val="28"/>
          <w:szCs w:val="28"/>
        </w:rPr>
      </w:pPr>
      <w:r w:rsidRPr="00341028">
        <w:rPr>
          <w:color w:val="000000"/>
          <w:sz w:val="28"/>
          <w:szCs w:val="28"/>
        </w:rPr>
        <w:t xml:space="preserve">Реализуется механизм государственно-общественного </w:t>
      </w:r>
      <w:proofErr w:type="gramStart"/>
      <w:r w:rsidRPr="00341028">
        <w:rPr>
          <w:color w:val="000000"/>
          <w:sz w:val="28"/>
          <w:szCs w:val="28"/>
        </w:rPr>
        <w:t>контроля за</w:t>
      </w:r>
      <w:proofErr w:type="gramEnd"/>
      <w:r w:rsidRPr="00341028">
        <w:rPr>
          <w:color w:val="000000"/>
          <w:sz w:val="28"/>
          <w:szCs w:val="28"/>
        </w:rPr>
        <w:t xml:space="preserve"> качеством дополнительного образования в рамках деятельности общественных советов (родительский, наблюдательный, попечительский); на сайтах УДО опубликованы публичные отчеты с самооценкой деятельности. </w:t>
      </w:r>
    </w:p>
    <w:p w:rsidR="00E57194" w:rsidRDefault="00E57194" w:rsidP="00E57194">
      <w:pPr>
        <w:ind w:firstLine="567"/>
        <w:jc w:val="both"/>
        <w:rPr>
          <w:color w:val="FF0000"/>
          <w:sz w:val="28"/>
          <w:szCs w:val="28"/>
        </w:rPr>
      </w:pPr>
      <w:r w:rsidRPr="00341028">
        <w:rPr>
          <w:color w:val="000000"/>
          <w:sz w:val="28"/>
          <w:szCs w:val="28"/>
        </w:rPr>
        <w:t>По итогам ежегодной диагностики у 98,7% учащихся (201</w:t>
      </w:r>
      <w:r w:rsidR="00DE2F77">
        <w:rPr>
          <w:color w:val="000000"/>
          <w:sz w:val="28"/>
          <w:szCs w:val="28"/>
        </w:rPr>
        <w:t>6</w:t>
      </w:r>
      <w:r w:rsidRPr="00341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201</w:t>
      </w:r>
      <w:r w:rsidR="00DE2F7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341028">
        <w:rPr>
          <w:color w:val="000000"/>
          <w:sz w:val="28"/>
          <w:szCs w:val="28"/>
        </w:rPr>
        <w:t xml:space="preserve">– 98,5%) и 91% родителей (2016 </w:t>
      </w:r>
      <w:r>
        <w:rPr>
          <w:color w:val="000000"/>
          <w:sz w:val="28"/>
          <w:szCs w:val="28"/>
        </w:rPr>
        <w:t xml:space="preserve">– 2017 </w:t>
      </w:r>
      <w:r w:rsidRPr="00341028">
        <w:rPr>
          <w:color w:val="000000"/>
          <w:sz w:val="28"/>
          <w:szCs w:val="28"/>
        </w:rPr>
        <w:t xml:space="preserve">– 89%) определена высокая степень удовлетворенности образовательным процессом, 9% родителей считают, что в учреждении созданы не все условия для благоприятного развития и обучения их детей, но все 100% родителей планируют продолжить образование ребенка в </w:t>
      </w:r>
      <w:proofErr w:type="gramStart"/>
      <w:r w:rsidRPr="00341028">
        <w:rPr>
          <w:color w:val="000000"/>
          <w:sz w:val="28"/>
          <w:szCs w:val="28"/>
        </w:rPr>
        <w:t>той</w:t>
      </w:r>
      <w:proofErr w:type="gramEnd"/>
      <w:r w:rsidRPr="00341028">
        <w:rPr>
          <w:color w:val="000000"/>
          <w:sz w:val="28"/>
          <w:szCs w:val="28"/>
        </w:rPr>
        <w:t xml:space="preserve"> же системе.</w:t>
      </w:r>
    </w:p>
    <w:p w:rsidR="008A1F88" w:rsidRPr="00313427" w:rsidRDefault="008A1F88" w:rsidP="008A1F88">
      <w:pPr>
        <w:ind w:firstLine="708"/>
        <w:jc w:val="both"/>
        <w:rPr>
          <w:sz w:val="28"/>
          <w:szCs w:val="28"/>
        </w:rPr>
      </w:pPr>
      <w:r w:rsidRPr="00313427">
        <w:rPr>
          <w:sz w:val="28"/>
          <w:szCs w:val="28"/>
        </w:rPr>
        <w:t>На протяжении последних 4 лет остается высокой результативность участия школьников в конкурсном движении в системе дополнительного образования Всероссийского и Международного уровней</w:t>
      </w:r>
    </w:p>
    <w:p w:rsidR="008A1F88" w:rsidRDefault="008A1F88" w:rsidP="008A1F88">
      <w:pPr>
        <w:ind w:firstLine="708"/>
        <w:jc w:val="both"/>
        <w:rPr>
          <w:color w:val="FF0000"/>
          <w:sz w:val="28"/>
          <w:szCs w:val="28"/>
        </w:rPr>
      </w:pPr>
    </w:p>
    <w:p w:rsidR="00D773FF" w:rsidRPr="00FA634A" w:rsidRDefault="00D773FF" w:rsidP="008A1F8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1245"/>
        <w:gridCol w:w="1246"/>
        <w:gridCol w:w="1246"/>
        <w:gridCol w:w="1247"/>
      </w:tblGrid>
      <w:tr w:rsidR="008A1F88" w:rsidRPr="00FA634A" w:rsidTr="00CC314E">
        <w:tc>
          <w:tcPr>
            <w:tcW w:w="3346" w:type="dxa"/>
          </w:tcPr>
          <w:p w:rsidR="008A1F88" w:rsidRPr="00313427" w:rsidRDefault="008A1F88" w:rsidP="00CC314E">
            <w:pPr>
              <w:jc w:val="right"/>
            </w:pPr>
            <w:r w:rsidRPr="00313427">
              <w:lastRenderedPageBreak/>
              <w:t>Отчетный период</w:t>
            </w:r>
          </w:p>
        </w:tc>
        <w:tc>
          <w:tcPr>
            <w:tcW w:w="1245" w:type="dxa"/>
          </w:tcPr>
          <w:p w:rsidR="008A1F88" w:rsidRPr="00313427" w:rsidRDefault="008A1F88" w:rsidP="00CC314E">
            <w:r w:rsidRPr="00313427">
              <w:t>2015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2016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2017</w:t>
            </w:r>
          </w:p>
        </w:tc>
        <w:tc>
          <w:tcPr>
            <w:tcW w:w="1247" w:type="dxa"/>
          </w:tcPr>
          <w:p w:rsidR="008A1F88" w:rsidRPr="00313427" w:rsidRDefault="008A1F88" w:rsidP="00CC314E">
            <w:r w:rsidRPr="00313427">
              <w:t>2018</w:t>
            </w:r>
          </w:p>
        </w:tc>
      </w:tr>
      <w:tr w:rsidR="008A1F88" w:rsidRPr="00FA634A" w:rsidTr="00CC314E">
        <w:tc>
          <w:tcPr>
            <w:tcW w:w="3346" w:type="dxa"/>
          </w:tcPr>
          <w:p w:rsidR="008A1F88" w:rsidRPr="00313427" w:rsidRDefault="008A1F88" w:rsidP="00CC314E">
            <w:pPr>
              <w:jc w:val="both"/>
            </w:pPr>
            <w:r w:rsidRPr="00313427">
              <w:t>Уровень мероприятий</w:t>
            </w:r>
          </w:p>
        </w:tc>
        <w:tc>
          <w:tcPr>
            <w:tcW w:w="4984" w:type="dxa"/>
            <w:gridSpan w:val="4"/>
          </w:tcPr>
          <w:p w:rsidR="008A1F88" w:rsidRPr="00313427" w:rsidRDefault="008A1F88" w:rsidP="00CC314E">
            <w:r w:rsidRPr="00313427">
              <w:t>Количество победителей и призеров</w:t>
            </w:r>
          </w:p>
        </w:tc>
      </w:tr>
      <w:tr w:rsidR="008A1F88" w:rsidRPr="00FA634A" w:rsidTr="00CC314E">
        <w:tc>
          <w:tcPr>
            <w:tcW w:w="3346" w:type="dxa"/>
          </w:tcPr>
          <w:p w:rsidR="008A1F88" w:rsidRPr="00313427" w:rsidRDefault="008A1F88" w:rsidP="00CC314E">
            <w:r w:rsidRPr="00313427">
              <w:t>Международный уровень</w:t>
            </w:r>
          </w:p>
        </w:tc>
        <w:tc>
          <w:tcPr>
            <w:tcW w:w="1245" w:type="dxa"/>
          </w:tcPr>
          <w:p w:rsidR="008A1F88" w:rsidRPr="00313427" w:rsidRDefault="008A1F88" w:rsidP="00CC314E">
            <w:r w:rsidRPr="00313427">
              <w:t>204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275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299</w:t>
            </w:r>
          </w:p>
        </w:tc>
        <w:tc>
          <w:tcPr>
            <w:tcW w:w="1247" w:type="dxa"/>
          </w:tcPr>
          <w:p w:rsidR="008A1F88" w:rsidRPr="00313427" w:rsidRDefault="008A1F88" w:rsidP="00CC314E">
            <w:r>
              <w:t>360</w:t>
            </w:r>
          </w:p>
        </w:tc>
      </w:tr>
      <w:tr w:rsidR="008A1F88" w:rsidRPr="00FA634A" w:rsidTr="00CC314E">
        <w:tc>
          <w:tcPr>
            <w:tcW w:w="3346" w:type="dxa"/>
          </w:tcPr>
          <w:p w:rsidR="008A1F88" w:rsidRPr="00313427" w:rsidRDefault="008A1F88" w:rsidP="00CC314E">
            <w:r w:rsidRPr="00313427">
              <w:t>Всероссийский  уровень</w:t>
            </w:r>
          </w:p>
        </w:tc>
        <w:tc>
          <w:tcPr>
            <w:tcW w:w="1245" w:type="dxa"/>
          </w:tcPr>
          <w:p w:rsidR="008A1F88" w:rsidRPr="00313427" w:rsidRDefault="008A1F88" w:rsidP="00CC314E">
            <w:r w:rsidRPr="00313427">
              <w:t>42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40</w:t>
            </w:r>
          </w:p>
        </w:tc>
        <w:tc>
          <w:tcPr>
            <w:tcW w:w="1246" w:type="dxa"/>
          </w:tcPr>
          <w:p w:rsidR="008A1F88" w:rsidRPr="00313427" w:rsidRDefault="008A1F88" w:rsidP="00CC314E">
            <w:r w:rsidRPr="00313427">
              <w:t>32</w:t>
            </w:r>
          </w:p>
        </w:tc>
        <w:tc>
          <w:tcPr>
            <w:tcW w:w="1247" w:type="dxa"/>
          </w:tcPr>
          <w:p w:rsidR="008A1F88" w:rsidRPr="00313427" w:rsidRDefault="008A1F88" w:rsidP="00CC314E">
            <w:r>
              <w:t>223</w:t>
            </w:r>
          </w:p>
        </w:tc>
      </w:tr>
    </w:tbl>
    <w:p w:rsidR="008A1F88" w:rsidRDefault="008A1F88" w:rsidP="00E57194">
      <w:pPr>
        <w:ind w:firstLine="567"/>
        <w:jc w:val="both"/>
        <w:rPr>
          <w:color w:val="FF0000"/>
          <w:sz w:val="28"/>
          <w:szCs w:val="28"/>
        </w:rPr>
      </w:pPr>
    </w:p>
    <w:p w:rsidR="008A1F88" w:rsidRDefault="00B31186" w:rsidP="00E57194">
      <w:pPr>
        <w:ind w:firstLine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1186" w:rsidRDefault="00B31186" w:rsidP="00E57194">
      <w:pPr>
        <w:ind w:firstLine="708"/>
        <w:jc w:val="both"/>
        <w:rPr>
          <w:sz w:val="28"/>
          <w:szCs w:val="28"/>
        </w:rPr>
      </w:pPr>
    </w:p>
    <w:p w:rsidR="00E57194" w:rsidRDefault="00E57194" w:rsidP="00E57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участия образовательных учреждений прослеживается в следующих всероссийских и областных конкурсах:</w:t>
      </w:r>
    </w:p>
    <w:p w:rsidR="00E57194" w:rsidRPr="003E2646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 xml:space="preserve">- 17 Всероссийский юношеский фестиваль авторской песни «Тёплый декабрь» (Лауреат 1 степени </w:t>
      </w:r>
      <w:proofErr w:type="spellStart"/>
      <w:r w:rsidRPr="003E2646">
        <w:rPr>
          <w:sz w:val="28"/>
          <w:szCs w:val="28"/>
        </w:rPr>
        <w:t>Грошкова</w:t>
      </w:r>
      <w:proofErr w:type="spellEnd"/>
      <w:r w:rsidRPr="003E2646">
        <w:rPr>
          <w:sz w:val="28"/>
          <w:szCs w:val="28"/>
        </w:rPr>
        <w:t xml:space="preserve"> Анастасия, МАУДО «ЦРТДЮ»);</w:t>
      </w:r>
    </w:p>
    <w:p w:rsidR="00E57194" w:rsidRPr="003E2646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 xml:space="preserve">- Всероссийский творческий конкурс «Флаг России – наша гордость» (1 место </w:t>
      </w:r>
      <w:proofErr w:type="spellStart"/>
      <w:r w:rsidRPr="003E2646">
        <w:rPr>
          <w:sz w:val="28"/>
          <w:szCs w:val="28"/>
        </w:rPr>
        <w:t>Евсюкова</w:t>
      </w:r>
      <w:proofErr w:type="spellEnd"/>
      <w:r w:rsidRPr="003E2646">
        <w:rPr>
          <w:sz w:val="28"/>
          <w:szCs w:val="28"/>
        </w:rPr>
        <w:t xml:space="preserve"> Елизавета, МАУДО «ЦРТДЮ»);</w:t>
      </w:r>
    </w:p>
    <w:p w:rsidR="00E57194" w:rsidRPr="003E2646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 xml:space="preserve">- 19 турнир Федерации дуэльного фехтования «Мастер клинка» (2 место Демидов Максим, 3 место </w:t>
      </w:r>
      <w:proofErr w:type="spellStart"/>
      <w:r w:rsidRPr="003E2646">
        <w:rPr>
          <w:sz w:val="28"/>
          <w:szCs w:val="28"/>
        </w:rPr>
        <w:t>Тлешаков</w:t>
      </w:r>
      <w:proofErr w:type="spellEnd"/>
      <w:r w:rsidRPr="003E2646">
        <w:rPr>
          <w:sz w:val="28"/>
          <w:szCs w:val="28"/>
        </w:rPr>
        <w:t xml:space="preserve"> Евгений, МАУДО «ЦРТДЮ»);</w:t>
      </w:r>
    </w:p>
    <w:p w:rsidR="00E57194" w:rsidRPr="003E2646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>- Международный конкурс авторской песни «Зелёная карета» (1 место Рожков Ростислав, МАУДО «ЦРТДЮ»);</w:t>
      </w:r>
    </w:p>
    <w:p w:rsidR="00E57194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 xml:space="preserve">- Всероссийский </w:t>
      </w:r>
      <w:proofErr w:type="spellStart"/>
      <w:r w:rsidRPr="003E2646">
        <w:rPr>
          <w:sz w:val="28"/>
          <w:szCs w:val="28"/>
        </w:rPr>
        <w:t>грантовый</w:t>
      </w:r>
      <w:proofErr w:type="spellEnd"/>
      <w:r w:rsidRPr="003E2646">
        <w:rPr>
          <w:sz w:val="28"/>
          <w:szCs w:val="28"/>
        </w:rPr>
        <w:t xml:space="preserve"> конкурс среди физических лиц по социальному проектированию (Сертификат победителя, МАУДО «</w:t>
      </w:r>
      <w:proofErr w:type="spellStart"/>
      <w:r w:rsidRPr="003E2646">
        <w:rPr>
          <w:sz w:val="28"/>
          <w:szCs w:val="28"/>
        </w:rPr>
        <w:t>СДЮТурЭ</w:t>
      </w:r>
      <w:proofErr w:type="spellEnd"/>
      <w:r w:rsidRPr="003E2646">
        <w:rPr>
          <w:sz w:val="28"/>
          <w:szCs w:val="28"/>
        </w:rPr>
        <w:t>»);</w:t>
      </w:r>
    </w:p>
    <w:p w:rsidR="00DE2F77" w:rsidRPr="003E2646" w:rsidRDefault="00DE2F77" w:rsidP="00E57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област</w:t>
      </w:r>
      <w:r w:rsidR="00F6363F">
        <w:rPr>
          <w:sz w:val="28"/>
          <w:szCs w:val="28"/>
        </w:rPr>
        <w:t>ной конкурс «Методист года» (Л</w:t>
      </w:r>
      <w:r>
        <w:rPr>
          <w:sz w:val="28"/>
          <w:szCs w:val="28"/>
        </w:rPr>
        <w:t>ёнькина Ю.В., МАУДО «ЦРТДЮ»)</w:t>
      </w:r>
    </w:p>
    <w:p w:rsidR="00E57194" w:rsidRDefault="00E57194" w:rsidP="00E57194">
      <w:pPr>
        <w:ind w:firstLine="708"/>
        <w:jc w:val="both"/>
        <w:rPr>
          <w:sz w:val="28"/>
          <w:szCs w:val="28"/>
        </w:rPr>
      </w:pPr>
      <w:r w:rsidRPr="003E2646">
        <w:rPr>
          <w:sz w:val="28"/>
          <w:szCs w:val="28"/>
        </w:rPr>
        <w:t>- и др.</w:t>
      </w:r>
    </w:p>
    <w:p w:rsidR="008A1F88" w:rsidRDefault="008A1F88" w:rsidP="00E57194">
      <w:pPr>
        <w:ind w:firstLine="708"/>
        <w:jc w:val="both"/>
        <w:rPr>
          <w:sz w:val="28"/>
          <w:szCs w:val="28"/>
        </w:rPr>
      </w:pPr>
    </w:p>
    <w:p w:rsidR="008A1F88" w:rsidRPr="003E2646" w:rsidRDefault="00D32315" w:rsidP="00E57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У.С. Путилина</w:t>
      </w:r>
    </w:p>
    <w:sectPr w:rsidR="008A1F88" w:rsidRPr="003E2646" w:rsidSect="0025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94"/>
    <w:rsid w:val="00033F8B"/>
    <w:rsid w:val="001E3543"/>
    <w:rsid w:val="00244676"/>
    <w:rsid w:val="0025475C"/>
    <w:rsid w:val="002F7254"/>
    <w:rsid w:val="003530FC"/>
    <w:rsid w:val="0045365E"/>
    <w:rsid w:val="00457B12"/>
    <w:rsid w:val="00580060"/>
    <w:rsid w:val="00591853"/>
    <w:rsid w:val="00695875"/>
    <w:rsid w:val="006C57AF"/>
    <w:rsid w:val="006F163D"/>
    <w:rsid w:val="006F193E"/>
    <w:rsid w:val="008A1F88"/>
    <w:rsid w:val="00971811"/>
    <w:rsid w:val="00B31186"/>
    <w:rsid w:val="00C62712"/>
    <w:rsid w:val="00D32315"/>
    <w:rsid w:val="00D773FF"/>
    <w:rsid w:val="00DE2F77"/>
    <w:rsid w:val="00E57194"/>
    <w:rsid w:val="00F6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9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1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194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Body Text"/>
    <w:basedOn w:val="a"/>
    <w:link w:val="a5"/>
    <w:rsid w:val="0058006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800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0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72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учащихся по возрастной категории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2.0000000000000014E-2</c:v>
                </c:pt>
                <c:pt idx="1">
                  <c:v>0.54</c:v>
                </c:pt>
                <c:pt idx="2">
                  <c:v>0.38000000000000034</c:v>
                </c:pt>
                <c:pt idx="3">
                  <c:v>5.0000000000000031E-2</c:v>
                </c:pt>
                <c:pt idx="4">
                  <c:v>1.0000000000000007E-2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428</c:v>
                </c:pt>
                <c:pt idx="1">
                  <c:v>443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0616960"/>
        <c:axId val="70618496"/>
        <c:axId val="0"/>
      </c:bar3DChart>
      <c:catAx>
        <c:axId val="70616960"/>
        <c:scaling>
          <c:orientation val="minMax"/>
        </c:scaling>
        <c:axPos val="l"/>
        <c:tickLblPos val="nextTo"/>
        <c:crossAx val="70618496"/>
        <c:crosses val="autoZero"/>
        <c:auto val="1"/>
        <c:lblAlgn val="ctr"/>
        <c:lblOffset val="100"/>
      </c:catAx>
      <c:valAx>
        <c:axId val="70618496"/>
        <c:scaling>
          <c:orientation val="minMax"/>
        </c:scaling>
        <c:axPos val="b"/>
        <c:majorGridlines/>
        <c:numFmt formatCode="General" sourceLinked="1"/>
        <c:tickLblPos val="nextTo"/>
        <c:crossAx val="7061696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Техническое творчество</c:v>
                </c:pt>
                <c:pt idx="1">
                  <c:v>Спортивно-техническое</c:v>
                </c:pt>
                <c:pt idx="2">
                  <c:v>Эколого-биологическое</c:v>
                </c:pt>
                <c:pt idx="3">
                  <c:v>Туристко-краеведческое</c:v>
                </c:pt>
                <c:pt idx="4">
                  <c:v>Спортивные</c:v>
                </c:pt>
                <c:pt idx="5">
                  <c:v>Художественного творчества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1.4</c:v>
                </c:pt>
                <c:pt idx="2">
                  <c:v>1.2</c:v>
                </c:pt>
                <c:pt idx="3">
                  <c:v>4.0999999999999996</c:v>
                </c:pt>
                <c:pt idx="4">
                  <c:v>5.9</c:v>
                </c:pt>
                <c:pt idx="5">
                  <c:v>32.6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Техническое творчество</c:v>
                </c:pt>
                <c:pt idx="1">
                  <c:v>Спортивно-техническое</c:v>
                </c:pt>
                <c:pt idx="2">
                  <c:v>Эколого-биологическое</c:v>
                </c:pt>
                <c:pt idx="3">
                  <c:v>Туристко-краеведческое</c:v>
                </c:pt>
                <c:pt idx="4">
                  <c:v>Спортивные</c:v>
                </c:pt>
                <c:pt idx="5">
                  <c:v>Художественного творчества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6.4</c:v>
                </c:pt>
                <c:pt idx="1">
                  <c:v>1.3</c:v>
                </c:pt>
                <c:pt idx="2">
                  <c:v>4.3</c:v>
                </c:pt>
                <c:pt idx="3">
                  <c:v>4.9000000000000004</c:v>
                </c:pt>
                <c:pt idx="4">
                  <c:v>6.9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Техническое творчество</c:v>
                </c:pt>
                <c:pt idx="1">
                  <c:v>Спортивно-техническое</c:v>
                </c:pt>
                <c:pt idx="2">
                  <c:v>Эколого-биологическое</c:v>
                </c:pt>
                <c:pt idx="3">
                  <c:v>Туристко-краеведческое</c:v>
                </c:pt>
                <c:pt idx="4">
                  <c:v>Спортивные</c:v>
                </c:pt>
                <c:pt idx="5">
                  <c:v>Художественного творчества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72602368"/>
        <c:axId val="72603904"/>
      </c:barChart>
      <c:catAx>
        <c:axId val="72602368"/>
        <c:scaling>
          <c:orientation val="minMax"/>
        </c:scaling>
        <c:axPos val="b"/>
        <c:tickLblPos val="nextTo"/>
        <c:crossAx val="72603904"/>
        <c:crosses val="autoZero"/>
        <c:auto val="1"/>
        <c:lblAlgn val="ctr"/>
        <c:lblOffset val="100"/>
      </c:catAx>
      <c:valAx>
        <c:axId val="72603904"/>
        <c:scaling>
          <c:orientation val="minMax"/>
        </c:scaling>
        <c:axPos val="l"/>
        <c:majorGridlines/>
        <c:numFmt formatCode="General" sourceLinked="1"/>
        <c:tickLblPos val="nextTo"/>
        <c:crossAx val="726023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29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27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46</c:v>
                </c:pt>
              </c:numCache>
            </c:numRef>
          </c:val>
        </c:ser>
        <c:shape val="box"/>
        <c:axId val="70628480"/>
        <c:axId val="70630016"/>
        <c:axId val="0"/>
      </c:bar3DChart>
      <c:catAx>
        <c:axId val="70628480"/>
        <c:scaling>
          <c:orientation val="minMax"/>
        </c:scaling>
        <c:axPos val="l"/>
        <c:tickLblPos val="nextTo"/>
        <c:crossAx val="70630016"/>
        <c:crosses val="autoZero"/>
        <c:auto val="1"/>
        <c:lblAlgn val="ctr"/>
        <c:lblOffset val="100"/>
      </c:catAx>
      <c:valAx>
        <c:axId val="70630016"/>
        <c:scaling>
          <c:orientation val="minMax"/>
        </c:scaling>
        <c:axPos val="b"/>
        <c:majorGridlines/>
        <c:numFmt formatCode="0%" sourceLinked="1"/>
        <c:tickLblPos val="nextTo"/>
        <c:crossAx val="7062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275</c:v>
                </c:pt>
                <c:pt idx="2">
                  <c:v>299</c:v>
                </c:pt>
                <c:pt idx="3">
                  <c:v>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40</c:v>
                </c:pt>
                <c:pt idx="2">
                  <c:v>32</c:v>
                </c:pt>
                <c:pt idx="3">
                  <c:v>223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1261568"/>
        <c:axId val="72799360"/>
      </c:barChart>
      <c:catAx>
        <c:axId val="71261568"/>
        <c:scaling>
          <c:orientation val="minMax"/>
        </c:scaling>
        <c:axPos val="b"/>
        <c:tickLblPos val="nextTo"/>
        <c:crossAx val="72799360"/>
        <c:crosses val="autoZero"/>
        <c:auto val="1"/>
        <c:lblAlgn val="ctr"/>
        <c:lblOffset val="100"/>
      </c:catAx>
      <c:valAx>
        <c:axId val="72799360"/>
        <c:scaling>
          <c:orientation val="minMax"/>
        </c:scaling>
        <c:axPos val="l"/>
        <c:majorGridlines/>
        <c:numFmt formatCode="General" sourceLinked="1"/>
        <c:tickLblPos val="nextTo"/>
        <c:crossAx val="712615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2019-01-23T03:37:00Z</cp:lastPrinted>
  <dcterms:created xsi:type="dcterms:W3CDTF">2019-01-22T09:11:00Z</dcterms:created>
  <dcterms:modified xsi:type="dcterms:W3CDTF">2019-02-13T05:04:00Z</dcterms:modified>
</cp:coreProperties>
</file>