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неопределенно</w:t>
      </w:r>
      <w:r w:rsidR="00DA1CD5">
        <w:t>г</w:t>
      </w:r>
      <w:r w:rsidRPr="00C85E22">
        <w:t xml:space="preserve">о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w:t>
      </w:r>
      <w:proofErr w:type="gramStart"/>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roofErr w:type="gramEnd"/>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 xml:space="preserve">Управление Федеральной службы </w:t>
      </w:r>
      <w:proofErr w:type="gramStart"/>
      <w:r w:rsidRPr="00372088">
        <w:t>по</w:t>
      </w:r>
      <w:proofErr w:type="gramEnd"/>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DA1CD5" w:rsidRDefault="009C4749" w:rsidP="009C4749">
      <w:pPr>
        <w:shd w:val="clear" w:color="auto" w:fill="FFFFFF"/>
        <w:spacing w:before="100" w:beforeAutospacing="1" w:after="100" w:afterAutospacing="1"/>
        <w:jc w:val="center"/>
        <w:rPr>
          <w:bCs/>
          <w:i/>
          <w:color w:val="833C0B" w:themeColor="accent2" w:themeShade="80"/>
          <w:sz w:val="40"/>
          <w:szCs w:val="40"/>
        </w:rPr>
      </w:pPr>
      <w:r w:rsidRPr="00DA1CD5">
        <w:rPr>
          <w:bCs/>
          <w:i/>
          <w:color w:val="833C0B" w:themeColor="accent2" w:themeShade="80"/>
          <w:sz w:val="40"/>
          <w:szCs w:val="40"/>
        </w:rPr>
        <w:t xml:space="preserve">ИНФОРМАЦИОННАЯ </w:t>
      </w:r>
    </w:p>
    <w:p w:rsidR="009C4749" w:rsidRPr="00DA1CD5" w:rsidRDefault="009C4749" w:rsidP="009C4749">
      <w:pPr>
        <w:shd w:val="clear" w:color="auto" w:fill="FFFFFF"/>
        <w:spacing w:before="100" w:beforeAutospacing="1" w:after="100" w:afterAutospacing="1"/>
        <w:jc w:val="center"/>
        <w:rPr>
          <w:bCs/>
          <w:i/>
          <w:color w:val="833C0B" w:themeColor="accent2" w:themeShade="80"/>
          <w:sz w:val="40"/>
          <w:szCs w:val="40"/>
        </w:rPr>
      </w:pPr>
      <w:r w:rsidRPr="00DA1CD5">
        <w:rPr>
          <w:bCs/>
          <w:i/>
          <w:color w:val="833C0B" w:themeColor="accent2" w:themeShade="80"/>
          <w:sz w:val="40"/>
          <w:szCs w:val="40"/>
        </w:rPr>
        <w:t>БЕЗОПАСНОСТЬ</w:t>
      </w:r>
    </w:p>
    <w:p w:rsidR="009C4749" w:rsidRPr="00DA1CD5" w:rsidRDefault="009C4749" w:rsidP="009C4749">
      <w:pPr>
        <w:shd w:val="clear" w:color="auto" w:fill="FFFFFF"/>
        <w:spacing w:before="100" w:beforeAutospacing="1" w:after="100" w:afterAutospacing="1"/>
        <w:jc w:val="center"/>
        <w:rPr>
          <w:i/>
          <w:color w:val="833C0B" w:themeColor="accent2" w:themeShade="80"/>
          <w:sz w:val="40"/>
          <w:szCs w:val="40"/>
        </w:rPr>
      </w:pPr>
      <w:r w:rsidRPr="00DA1CD5">
        <w:rPr>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bookmarkStart w:id="0" w:name="_GoBack"/>
      <w:bookmarkEnd w:id="0"/>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побуждающая</w:t>
      </w:r>
      <w:proofErr w:type="gramEnd"/>
      <w:r w:rsidRPr="007108C2">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rsidRPr="007108C2">
        <w:t>способная</w:t>
      </w:r>
      <w:proofErr w:type="gramEnd"/>
      <w:r w:rsidRPr="007108C2">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оправдывающая</w:t>
      </w:r>
      <w:proofErr w:type="gramEnd"/>
      <w:r w:rsidRPr="007108C2">
        <w:t xml:space="preserve">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содержащая нецензурную брань;</w:t>
      </w:r>
      <w:proofErr w:type="gramEnd"/>
    </w:p>
    <w:p w:rsidR="00D86E5D" w:rsidRPr="007108C2" w:rsidRDefault="00D86E5D" w:rsidP="00DA1EF3">
      <w:pPr>
        <w:autoSpaceDE w:val="0"/>
        <w:autoSpaceDN w:val="0"/>
        <w:adjustRightInd w:val="0"/>
        <w:ind w:firstLine="284"/>
        <w:jc w:val="both"/>
      </w:pPr>
      <w:r>
        <w:rPr>
          <w:noProof/>
        </w:rPr>
        <w:drawing>
          <wp:inline distT="0" distB="0" distL="0" distR="0">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proofErr w:type="gramStart"/>
      <w:r w:rsidRPr="007108C2">
        <w:t>содержащая</w:t>
      </w:r>
      <w:proofErr w:type="gramEnd"/>
      <w:r w:rsidRPr="007108C2">
        <w:t xml:space="preserve">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содержащая</w:t>
      </w:r>
      <w:proofErr w:type="gramEnd"/>
      <w:r>
        <w:t xml:space="preserve">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3FD"/>
    <w:rsid w:val="00007FCA"/>
    <w:rsid w:val="00015333"/>
    <w:rsid w:val="00023E1E"/>
    <w:rsid w:val="00034178"/>
    <w:rsid w:val="000925C0"/>
    <w:rsid w:val="00125A17"/>
    <w:rsid w:val="00195E7A"/>
    <w:rsid w:val="00316C6E"/>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91E16"/>
    <w:rsid w:val="009952B1"/>
    <w:rsid w:val="009C4749"/>
    <w:rsid w:val="00A02D3B"/>
    <w:rsid w:val="00A50CBC"/>
    <w:rsid w:val="00BC4C08"/>
    <w:rsid w:val="00C751AE"/>
    <w:rsid w:val="00C86057"/>
    <w:rsid w:val="00C93997"/>
    <w:rsid w:val="00CB586D"/>
    <w:rsid w:val="00D53875"/>
    <w:rsid w:val="00D63EB1"/>
    <w:rsid w:val="00D86E5D"/>
    <w:rsid w:val="00DA1CD5"/>
    <w:rsid w:val="00DA1EF3"/>
    <w:rsid w:val="00E223C7"/>
    <w:rsid w:val="00E578B0"/>
    <w:rsid w:val="00EE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4022-D30D-470C-82D7-B27CB199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nuo_nout</cp:lastModifiedBy>
  <cp:revision>13</cp:revision>
  <cp:lastPrinted>2018-09-04T04:28:00Z</cp:lastPrinted>
  <dcterms:created xsi:type="dcterms:W3CDTF">2018-10-26T05:55:00Z</dcterms:created>
  <dcterms:modified xsi:type="dcterms:W3CDTF">2019-01-29T05:45:00Z</dcterms:modified>
</cp:coreProperties>
</file>